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BD" w:rsidRPr="00DA419B" w:rsidRDefault="008468BD" w:rsidP="008468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419B">
        <w:rPr>
          <w:rFonts w:ascii="Times New Roman" w:eastAsia="Calibri" w:hAnsi="Times New Roman" w:cs="Times New Roman"/>
          <w:b/>
          <w:sz w:val="24"/>
          <w:szCs w:val="24"/>
        </w:rPr>
        <w:t>Аннотации рабочих программ дисциплин по специальности 31.08.</w:t>
      </w:r>
      <w:r w:rsidR="00DA419B" w:rsidRPr="00DA419B">
        <w:rPr>
          <w:rFonts w:ascii="Times New Roman" w:eastAsia="Calibri" w:hAnsi="Times New Roman" w:cs="Times New Roman"/>
          <w:b/>
          <w:sz w:val="24"/>
          <w:szCs w:val="24"/>
        </w:rPr>
        <w:t>66</w:t>
      </w:r>
      <w:r w:rsidRPr="00DA419B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307E2D" w:rsidRPr="00DA419B">
        <w:rPr>
          <w:rFonts w:ascii="Times New Roman" w:eastAsia="Calibri" w:hAnsi="Times New Roman" w:cs="Times New Roman"/>
          <w:b/>
          <w:sz w:val="24"/>
          <w:szCs w:val="24"/>
        </w:rPr>
        <w:t>Травматология и ортопедия</w:t>
      </w:r>
      <w:r w:rsidRPr="00DA419B">
        <w:rPr>
          <w:rFonts w:ascii="Times New Roman" w:eastAsia="Calibri" w:hAnsi="Times New Roman" w:cs="Times New Roman"/>
          <w:b/>
          <w:sz w:val="24"/>
          <w:szCs w:val="24"/>
        </w:rPr>
        <w:t xml:space="preserve">», уровень высшего образования – подготовка кадров высшей квалификации (ординатура), </w:t>
      </w:r>
    </w:p>
    <w:p w:rsidR="008468BD" w:rsidRPr="00DA419B" w:rsidRDefault="008468BD" w:rsidP="008468B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419B">
        <w:rPr>
          <w:rFonts w:ascii="Times New Roman" w:eastAsia="Calibri" w:hAnsi="Times New Roman" w:cs="Times New Roman"/>
          <w:sz w:val="20"/>
          <w:szCs w:val="20"/>
        </w:rPr>
        <w:t xml:space="preserve">выписка из образовательной программы, утвержденной Ученым советом протокол № </w:t>
      </w:r>
      <w:r w:rsidR="00307E2D" w:rsidRPr="00DA419B">
        <w:rPr>
          <w:rFonts w:ascii="Times New Roman" w:eastAsia="Calibri" w:hAnsi="Times New Roman" w:cs="Times New Roman"/>
          <w:sz w:val="20"/>
          <w:szCs w:val="20"/>
        </w:rPr>
        <w:t>9</w:t>
      </w:r>
      <w:r w:rsidRPr="00DA419B">
        <w:rPr>
          <w:rFonts w:ascii="Times New Roman" w:eastAsia="Calibri" w:hAnsi="Times New Roman" w:cs="Times New Roman"/>
          <w:sz w:val="20"/>
          <w:szCs w:val="20"/>
        </w:rPr>
        <w:t xml:space="preserve"> от</w:t>
      </w:r>
      <w:r w:rsidR="00307E2D" w:rsidRPr="00DA419B">
        <w:rPr>
          <w:rFonts w:ascii="Times New Roman" w:eastAsia="Calibri" w:hAnsi="Times New Roman" w:cs="Times New Roman"/>
          <w:sz w:val="20"/>
          <w:szCs w:val="20"/>
        </w:rPr>
        <w:t xml:space="preserve"> 29.11.2017</w:t>
      </w:r>
      <w:r w:rsidRPr="00DA419B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773955" w:rsidRPr="00DA419B" w:rsidRDefault="00773955" w:rsidP="007739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3955" w:rsidRPr="00DA419B" w:rsidRDefault="00773955" w:rsidP="007739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 xml:space="preserve">Дисциплина </w:t>
      </w:r>
      <w:r w:rsidR="00953F56" w:rsidRPr="00DA419B">
        <w:rPr>
          <w:rFonts w:ascii="Times New Roman" w:hAnsi="Times New Roman" w:cs="Times New Roman"/>
          <w:b/>
          <w:sz w:val="20"/>
          <w:szCs w:val="20"/>
        </w:rPr>
        <w:t>Б</w:t>
      </w:r>
      <w:proofErr w:type="gramStart"/>
      <w:r w:rsidR="00953F56" w:rsidRPr="00DA419B">
        <w:rPr>
          <w:rFonts w:ascii="Times New Roman" w:hAnsi="Times New Roman" w:cs="Times New Roman"/>
          <w:b/>
          <w:sz w:val="20"/>
          <w:szCs w:val="20"/>
        </w:rPr>
        <w:t>1.Б.</w:t>
      </w:r>
      <w:proofErr w:type="gramEnd"/>
      <w:r w:rsidR="00953F56" w:rsidRPr="00DA419B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307E2D" w:rsidRPr="00DA419B">
        <w:rPr>
          <w:rFonts w:ascii="Times New Roman" w:hAnsi="Times New Roman" w:cs="Times New Roman"/>
          <w:b/>
          <w:sz w:val="20"/>
          <w:szCs w:val="20"/>
        </w:rPr>
        <w:t>Травматология и ортопедия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2"/>
        <w:gridCol w:w="7413"/>
      </w:tblGrid>
      <w:tr w:rsidR="00953F56" w:rsidRPr="00DA419B" w:rsidTr="00307E2D">
        <w:tc>
          <w:tcPr>
            <w:tcW w:w="1932" w:type="dxa"/>
          </w:tcPr>
          <w:p w:rsidR="00953F56" w:rsidRPr="00DA419B" w:rsidRDefault="00953F5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413" w:type="dxa"/>
          </w:tcPr>
          <w:p w:rsidR="00953F56" w:rsidRPr="00DA419B" w:rsidRDefault="00953F56" w:rsidP="00307E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Целью изучения </w:t>
            </w:r>
            <w:r w:rsidR="00307E2D"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дисциплины «Травматология и ортопедия» является подготовка квалифицированного врача – травматолога, обладающего системой универсальных и профессиональных компетенций, способного и готового к самостоятельной профессиональной деятельности в условиях: первичной медико-санитарной помощи; неотложной, скорой, в том числе специализированной медицинской помощи; специализированной травматологической помощи, в том числе высокотехнологичной медицинской помощи</w:t>
            </w:r>
            <w:r w:rsidR="009B5234"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53F56" w:rsidRPr="00DA419B" w:rsidTr="00307E2D">
        <w:tc>
          <w:tcPr>
            <w:tcW w:w="1932" w:type="dxa"/>
          </w:tcPr>
          <w:p w:rsidR="00953F56" w:rsidRPr="00DA419B" w:rsidRDefault="00953F5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413" w:type="dxa"/>
          </w:tcPr>
          <w:p w:rsidR="00953F56" w:rsidRPr="00DA419B" w:rsidRDefault="00953F56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307E2D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Травматология и ортопедия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направлена на </w:t>
            </w:r>
            <w:r w:rsidR="001A278F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у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следующих компетенций:</w:t>
            </w:r>
          </w:p>
          <w:p w:rsidR="00307E2D" w:rsidRPr="00DA419B" w:rsidRDefault="00307E2D" w:rsidP="00307E2D">
            <w:pPr>
              <w:pStyle w:val="a5"/>
              <w:widowControl w:val="0"/>
              <w:numPr>
                <w:ilvl w:val="0"/>
                <w:numId w:val="1"/>
              </w:numPr>
              <w:ind w:left="0" w:firstLine="680"/>
              <w:jc w:val="both"/>
              <w:rPr>
                <w:sz w:val="20"/>
                <w:szCs w:val="20"/>
              </w:rPr>
            </w:pPr>
            <w:r w:rsidRPr="00DA419B">
              <w:rPr>
                <w:sz w:val="20"/>
                <w:szCs w:val="20"/>
              </w:rPr>
              <w:t>готовностью к абстрактному мышлению, анализу, синтезу (УК-1);</w:t>
            </w:r>
          </w:p>
          <w:p w:rsidR="00307E2D" w:rsidRPr="00DA419B" w:rsidRDefault="00307E2D" w:rsidP="00307E2D">
            <w:pPr>
              <w:pStyle w:val="a5"/>
              <w:widowControl w:val="0"/>
              <w:numPr>
                <w:ilvl w:val="0"/>
                <w:numId w:val="1"/>
              </w:numPr>
              <w:ind w:left="0" w:firstLine="680"/>
              <w:jc w:val="both"/>
              <w:rPr>
                <w:sz w:val="20"/>
                <w:szCs w:val="20"/>
              </w:rPr>
            </w:pPr>
            <w:r w:rsidRPr="00DA419B">
              <w:rPr>
                <w:sz w:val="20"/>
                <w:szCs w:val="20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 (УК-2);</w:t>
            </w:r>
          </w:p>
          <w:p w:rsidR="00307E2D" w:rsidRPr="00DA419B" w:rsidRDefault="00307E2D" w:rsidP="00307E2D">
            <w:pPr>
              <w:pStyle w:val="a5"/>
              <w:widowControl w:val="0"/>
              <w:numPr>
                <w:ilvl w:val="0"/>
                <w:numId w:val="1"/>
              </w:numPr>
              <w:ind w:left="0" w:firstLine="680"/>
              <w:jc w:val="both"/>
              <w:rPr>
                <w:sz w:val="20"/>
                <w:szCs w:val="20"/>
              </w:rPr>
            </w:pPr>
            <w:r w:rsidRPr="00DA419B">
              <w:rPr>
                <w:sz w:val="20"/>
                <w:szCs w:val="20"/>
              </w:rPr>
              <w:t>готовностью к участию в педагогической деятельности по программам среднего и высшего медицинского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исполнительской власти, осуществляющем функции по выработке государственной политики и нормативно-правовому регулированию в сфере здравоохранения (УК-3).</w:t>
            </w:r>
          </w:p>
          <w:p w:rsidR="00307E2D" w:rsidRPr="00DA419B" w:rsidRDefault="00307E2D" w:rsidP="00307E2D">
            <w:pPr>
              <w:pStyle w:val="ConsPlusNormal"/>
              <w:numPr>
                <w:ilvl w:val="0"/>
                <w:numId w:val="2"/>
              </w:numPr>
              <w:ind w:left="0" w:firstLine="680"/>
              <w:jc w:val="both"/>
              <w:rPr>
                <w:rFonts w:ascii="Times New Roman" w:hAnsi="Times New Roman" w:cs="Times New Roman"/>
              </w:rPr>
            </w:pPr>
            <w:r w:rsidRPr="00DA419B">
              <w:rPr>
                <w:rFonts w:ascii="Times New Roman" w:hAnsi="Times New Roman" w:cs="Times New Roman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      </w:r>
          </w:p>
          <w:p w:rsidR="00307E2D" w:rsidRPr="00DA419B" w:rsidRDefault="00307E2D" w:rsidP="00307E2D">
            <w:pPr>
              <w:pStyle w:val="ConsPlusNormal"/>
              <w:numPr>
                <w:ilvl w:val="0"/>
                <w:numId w:val="2"/>
              </w:numPr>
              <w:ind w:left="0" w:firstLine="680"/>
              <w:jc w:val="both"/>
              <w:rPr>
                <w:rFonts w:ascii="Times New Roman" w:hAnsi="Times New Roman" w:cs="Times New Roman"/>
              </w:rPr>
            </w:pPr>
            <w:r w:rsidRPr="00DA419B">
              <w:rPr>
                <w:rFonts w:ascii="Times New Roman" w:hAnsi="Times New Roman" w:cs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пациентами с хроническими заболеваниями (ПК-2);</w:t>
            </w:r>
          </w:p>
          <w:p w:rsidR="00307E2D" w:rsidRPr="00DA419B" w:rsidRDefault="00307E2D" w:rsidP="00307E2D">
            <w:pPr>
              <w:pStyle w:val="ConsPlusNormal"/>
              <w:numPr>
                <w:ilvl w:val="0"/>
                <w:numId w:val="2"/>
              </w:numPr>
              <w:ind w:left="0" w:firstLine="680"/>
              <w:jc w:val="both"/>
              <w:rPr>
                <w:rFonts w:ascii="Times New Roman" w:hAnsi="Times New Roman" w:cs="Times New Roman"/>
              </w:rPr>
            </w:pPr>
            <w:r w:rsidRPr="00DA419B">
              <w:rPr>
                <w:rFonts w:ascii="Times New Roman" w:hAnsi="Times New Roman" w:cs="Times New Roman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(ПК-4);</w:t>
            </w:r>
          </w:p>
          <w:p w:rsidR="00307E2D" w:rsidRPr="00DA419B" w:rsidRDefault="00307E2D" w:rsidP="00307E2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ind w:left="0" w:firstLine="680"/>
              <w:contextualSpacing w:val="0"/>
              <w:jc w:val="both"/>
              <w:rPr>
                <w:sz w:val="20"/>
                <w:szCs w:val="20"/>
              </w:rPr>
            </w:pPr>
            <w:r w:rsidRPr="00DA419B">
              <w:rPr>
                <w:sz w:val="20"/>
                <w:szCs w:val="2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(далее – МКБ) (ПК-5);</w:t>
            </w:r>
          </w:p>
          <w:p w:rsidR="00307E2D" w:rsidRPr="00DA419B" w:rsidRDefault="00307E2D" w:rsidP="00307E2D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93"/>
              </w:tabs>
              <w:ind w:left="0" w:firstLine="680"/>
              <w:contextualSpacing w:val="0"/>
              <w:jc w:val="both"/>
              <w:rPr>
                <w:sz w:val="20"/>
                <w:szCs w:val="20"/>
              </w:rPr>
            </w:pPr>
            <w:r w:rsidRPr="00DA419B">
              <w:rPr>
                <w:sz w:val="20"/>
                <w:szCs w:val="20"/>
              </w:rPr>
              <w:t>готовность к ведению и лечению пациентов, нуждающихся в оказании травматологической и ортопедической медицинской помощи (ПК-6);</w:t>
            </w:r>
          </w:p>
          <w:p w:rsidR="00307E2D" w:rsidRPr="00DA419B" w:rsidRDefault="00307E2D" w:rsidP="00307E2D">
            <w:pPr>
              <w:pStyle w:val="ConsPlusNormal"/>
              <w:numPr>
                <w:ilvl w:val="0"/>
                <w:numId w:val="4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</w:rPr>
            </w:pPr>
            <w:r w:rsidRPr="00DA419B">
              <w:rPr>
                <w:rFonts w:ascii="Times New Roman" w:hAnsi="Times New Roman" w:cs="Times New Roman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      </w:r>
          </w:p>
          <w:p w:rsidR="00307E2D" w:rsidRPr="00DA419B" w:rsidRDefault="00307E2D" w:rsidP="00307E2D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993"/>
              </w:tabs>
              <w:ind w:left="0" w:firstLine="680"/>
              <w:contextualSpacing w:val="0"/>
              <w:jc w:val="both"/>
              <w:rPr>
                <w:sz w:val="20"/>
                <w:szCs w:val="20"/>
              </w:rPr>
            </w:pPr>
            <w:r w:rsidRPr="00DA419B">
              <w:rPr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      </w:r>
          </w:p>
          <w:p w:rsidR="00953F56" w:rsidRPr="00DA419B" w:rsidRDefault="00307E2D" w:rsidP="00082E96">
            <w:pPr>
              <w:pStyle w:val="ConsPlusNormal"/>
              <w:numPr>
                <w:ilvl w:val="0"/>
                <w:numId w:val="4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DA419B">
              <w:rPr>
                <w:rFonts w:ascii="Times New Roman" w:hAnsi="Times New Roman" w:cs="Times New Roman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(ПК-10).</w:t>
            </w:r>
          </w:p>
        </w:tc>
      </w:tr>
      <w:tr w:rsidR="00953F56" w:rsidRPr="00DA419B" w:rsidTr="00307E2D">
        <w:tc>
          <w:tcPr>
            <w:tcW w:w="1932" w:type="dxa"/>
          </w:tcPr>
          <w:p w:rsidR="00953F56" w:rsidRPr="00DA419B" w:rsidRDefault="00801F44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413" w:type="dxa"/>
          </w:tcPr>
          <w:p w:rsidR="00307E2D" w:rsidRPr="00DA419B" w:rsidRDefault="00307E2D" w:rsidP="00307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307E2D" w:rsidRPr="00DA419B" w:rsidRDefault="00307E2D" w:rsidP="00307E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топографическую анатомию опорно-двигательной системы;</w:t>
            </w:r>
          </w:p>
          <w:p w:rsidR="00307E2D" w:rsidRPr="00DA419B" w:rsidRDefault="00307E2D" w:rsidP="00307E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возрастные анатомо-физиологические особенности перестройки опорно-двигательного аппарата разных возрастных групп;</w:t>
            </w:r>
          </w:p>
          <w:p w:rsidR="00307E2D" w:rsidRPr="00DA419B" w:rsidRDefault="00307E2D" w:rsidP="00307E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закономерности и особенности развития деформаций скелета с врожденной и приобретенной патологией костно-мышечной системы;</w:t>
            </w:r>
          </w:p>
          <w:p w:rsidR="00307E2D" w:rsidRPr="00DA419B" w:rsidRDefault="00307E2D" w:rsidP="00307E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основы организации травматологической и ортопедической службы;</w:t>
            </w:r>
          </w:p>
          <w:p w:rsidR="00307E2D" w:rsidRPr="00DA419B" w:rsidRDefault="00307E2D" w:rsidP="00307E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приемы сердечно-легочной реанимации и современные методики диагностики и лечения с повреждениями и заболеваниями опорно-двигательного аппарата;</w:t>
            </w:r>
          </w:p>
          <w:p w:rsidR="00307E2D" w:rsidRPr="00DA419B" w:rsidRDefault="00307E2D" w:rsidP="00307E2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307E2D" w:rsidRPr="00DA419B" w:rsidRDefault="00307E2D" w:rsidP="00307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Уметь:</w:t>
            </w:r>
          </w:p>
          <w:p w:rsidR="00307E2D" w:rsidRPr="00DA419B" w:rsidRDefault="00307E2D" w:rsidP="00307E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провести анализ развития и течения патологического процесса при заболеваниях и повреждениях костей и суставов;</w:t>
            </w:r>
          </w:p>
          <w:p w:rsidR="00307E2D" w:rsidRPr="00DA419B" w:rsidRDefault="00307E2D" w:rsidP="00307E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провести комплексное обследование пациента с патологией опорно-двигательного аппарата;</w:t>
            </w:r>
          </w:p>
          <w:p w:rsidR="00307E2D" w:rsidRPr="00DA419B" w:rsidRDefault="00307E2D" w:rsidP="00307E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основании обследования поставить диагноз, а при необходимости провести дифференциальную диагностику при заболеваниях костной, хрящевой и мягких тканей;</w:t>
            </w:r>
          </w:p>
          <w:p w:rsidR="00307E2D" w:rsidRPr="00DA419B" w:rsidRDefault="00307E2D" w:rsidP="00307E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интерпретировать данные дополнительных методов исследования;</w:t>
            </w:r>
          </w:p>
          <w:p w:rsidR="00307E2D" w:rsidRPr="00DA419B" w:rsidRDefault="00307E2D" w:rsidP="00307E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применить на практике приемы сердечно-легочной реанимации;</w:t>
            </w:r>
          </w:p>
          <w:p w:rsidR="00307E2D" w:rsidRPr="00DA419B" w:rsidRDefault="00307E2D" w:rsidP="00307E2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307E2D" w:rsidRPr="00DA419B" w:rsidRDefault="00307E2D" w:rsidP="00307E2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Владеть:</w:t>
            </w:r>
          </w:p>
          <w:p w:rsidR="00307E2D" w:rsidRPr="00DA419B" w:rsidRDefault="00307E2D" w:rsidP="00307E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современными методами получения, обработки и хранения научной информации;</w:t>
            </w:r>
          </w:p>
          <w:p w:rsidR="00307E2D" w:rsidRPr="00DA419B" w:rsidRDefault="00307E2D" w:rsidP="00307E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методами оценки функционального состояния костной, мышечной тканей, периферических нервов и сосудов;</w:t>
            </w:r>
          </w:p>
          <w:p w:rsidR="00307E2D" w:rsidRPr="00DA419B" w:rsidRDefault="00307E2D" w:rsidP="00307E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методами интерпретации полученных результатов;</w:t>
            </w:r>
          </w:p>
          <w:p w:rsidR="00801F44" w:rsidRPr="00DA419B" w:rsidRDefault="00307E2D" w:rsidP="00307E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современными представлениями по вопросам диагностики и лечения больных с травмами и заболеваниями опорно-двигательного аппарата.</w:t>
            </w:r>
          </w:p>
        </w:tc>
      </w:tr>
      <w:tr w:rsidR="00953F56" w:rsidRPr="00DA419B" w:rsidTr="00307E2D">
        <w:tc>
          <w:tcPr>
            <w:tcW w:w="1932" w:type="dxa"/>
          </w:tcPr>
          <w:p w:rsidR="00953F56" w:rsidRPr="00DA419B" w:rsidRDefault="00801F44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413" w:type="dxa"/>
          </w:tcPr>
          <w:p w:rsidR="00953F56" w:rsidRPr="00DA419B" w:rsidRDefault="00307E2D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Общие вопросы травматологии и ортопедии. Травматология. Ортопедия. Остеосинтез в травматологии и ортопедии. </w:t>
            </w:r>
            <w:proofErr w:type="spellStart"/>
            <w:r w:rsidRPr="00DA419B">
              <w:rPr>
                <w:color w:val="000000"/>
                <w:sz w:val="20"/>
                <w:szCs w:val="20"/>
              </w:rPr>
              <w:t>Артроскопия</w:t>
            </w:r>
            <w:proofErr w:type="spellEnd"/>
            <w:r w:rsidRPr="00DA419B">
              <w:rPr>
                <w:color w:val="000000"/>
                <w:sz w:val="20"/>
                <w:szCs w:val="20"/>
              </w:rPr>
              <w:t xml:space="preserve"> коленного и плечевого суставов. </w:t>
            </w:r>
            <w:proofErr w:type="spellStart"/>
            <w:r w:rsidRPr="00DA419B">
              <w:rPr>
                <w:color w:val="000000"/>
                <w:sz w:val="20"/>
                <w:szCs w:val="20"/>
              </w:rPr>
              <w:t>Эндопротезирование</w:t>
            </w:r>
            <w:proofErr w:type="spellEnd"/>
            <w:r w:rsidRPr="00DA419B">
              <w:rPr>
                <w:color w:val="000000"/>
                <w:sz w:val="20"/>
                <w:szCs w:val="20"/>
              </w:rPr>
              <w:t xml:space="preserve"> крупных суставов. </w:t>
            </w:r>
            <w:r w:rsidRPr="00DA419B">
              <w:rPr>
                <w:color w:val="000000"/>
                <w:sz w:val="20"/>
                <w:szCs w:val="20"/>
                <w:shd w:val="clear" w:color="auto" w:fill="FFFFFF"/>
              </w:rPr>
              <w:t xml:space="preserve">Протезирование конечностей. </w:t>
            </w:r>
            <w:r w:rsidRPr="00DA419B">
              <w:rPr>
                <w:color w:val="000000"/>
                <w:sz w:val="20"/>
                <w:szCs w:val="20"/>
              </w:rPr>
              <w:t>Повреждения центральной и периферической нервной системы.</w:t>
            </w:r>
          </w:p>
        </w:tc>
      </w:tr>
      <w:tr w:rsidR="00953F56" w:rsidRPr="00DA419B" w:rsidTr="00307E2D">
        <w:tc>
          <w:tcPr>
            <w:tcW w:w="1932" w:type="dxa"/>
          </w:tcPr>
          <w:p w:rsidR="00953F56" w:rsidRPr="00DA419B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413" w:type="dxa"/>
          </w:tcPr>
          <w:p w:rsidR="00953F56" w:rsidRPr="00DA419B" w:rsidRDefault="003A514C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</w:tbl>
    <w:p w:rsidR="00953F56" w:rsidRPr="00DA419B" w:rsidRDefault="00953F56" w:rsidP="00082E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514C" w:rsidRPr="00DA419B" w:rsidRDefault="003A514C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>Дисциплина Б</w:t>
      </w:r>
      <w:proofErr w:type="gramStart"/>
      <w:r w:rsidRPr="00DA419B">
        <w:rPr>
          <w:rFonts w:ascii="Times New Roman" w:hAnsi="Times New Roman" w:cs="Times New Roman"/>
          <w:b/>
          <w:sz w:val="20"/>
          <w:szCs w:val="20"/>
        </w:rPr>
        <w:t>1.Б.</w:t>
      </w:r>
      <w:proofErr w:type="gramEnd"/>
      <w:r w:rsidRPr="00DA419B">
        <w:rPr>
          <w:rFonts w:ascii="Times New Roman" w:hAnsi="Times New Roman" w:cs="Times New Roman"/>
          <w:b/>
          <w:sz w:val="20"/>
          <w:szCs w:val="20"/>
        </w:rPr>
        <w:t>2 Общественное здоровье и здравоохранение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7411"/>
      </w:tblGrid>
      <w:tr w:rsidR="003A514C" w:rsidRPr="00DA419B" w:rsidTr="003A514C">
        <w:tc>
          <w:tcPr>
            <w:tcW w:w="1951" w:type="dxa"/>
          </w:tcPr>
          <w:p w:rsidR="003A514C" w:rsidRPr="00DA419B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3A514C" w:rsidRPr="00DA419B" w:rsidRDefault="003A514C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Целью изучения дисциплины является формирование у ординаторов теоретических знаний, практических навыков по основам общественного здоровья и здравоохранения, умения самостоятельно ставить и решать научные проблемы, а также проблемы образования в сфере медицины и здравоохранения. </w:t>
            </w:r>
          </w:p>
        </w:tc>
      </w:tr>
      <w:tr w:rsidR="003A514C" w:rsidRPr="00DA419B" w:rsidTr="003A514C">
        <w:tc>
          <w:tcPr>
            <w:tcW w:w="1951" w:type="dxa"/>
          </w:tcPr>
          <w:p w:rsidR="003A514C" w:rsidRPr="00DA419B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3A514C" w:rsidRPr="00DA419B" w:rsidRDefault="003A514C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AC5018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Общественное здоровье и здравоохранение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направлена на р</w:t>
            </w:r>
            <w:r w:rsidR="001652E9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азвитие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обучающихся следующих компетенций:</w:t>
            </w:r>
          </w:p>
          <w:p w:rsidR="001652E9" w:rsidRPr="00DA419B" w:rsidRDefault="001652E9" w:rsidP="001652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 к применению социально-гигиенических методик сбора и медико-статистического анализа информации о показателях здоровья детей и подростков (ПК-4);</w:t>
            </w:r>
          </w:p>
          <w:p w:rsidR="001652E9" w:rsidRPr="00DA419B" w:rsidRDefault="001652E9" w:rsidP="001652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      </w:r>
          </w:p>
          <w:p w:rsidR="001652E9" w:rsidRPr="00DA419B" w:rsidRDefault="001652E9" w:rsidP="001652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      </w:r>
          </w:p>
          <w:p w:rsidR="001652E9" w:rsidRPr="00DA419B" w:rsidRDefault="001652E9" w:rsidP="001652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      </w:r>
          </w:p>
          <w:p w:rsidR="003A514C" w:rsidRPr="00DA419B" w:rsidRDefault="001652E9" w:rsidP="001652E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 к участию в оценке качества оказания медицинской помощи с использованием основных медико-статистических показателей (ПК-11).</w:t>
            </w:r>
          </w:p>
        </w:tc>
      </w:tr>
      <w:tr w:rsidR="003A514C" w:rsidRPr="00DA419B" w:rsidTr="003A514C">
        <w:tc>
          <w:tcPr>
            <w:tcW w:w="1951" w:type="dxa"/>
          </w:tcPr>
          <w:p w:rsidR="003A514C" w:rsidRPr="00DA419B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3A514C" w:rsidRPr="00DA419B" w:rsidRDefault="003A514C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3A514C" w:rsidRPr="00DA419B" w:rsidRDefault="003A514C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A419B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1652E9" w:rsidRPr="00DA419B" w:rsidRDefault="001652E9" w:rsidP="0016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1652E9" w:rsidRPr="00DA419B" w:rsidRDefault="001652E9" w:rsidP="001652E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современные методы математической статистики;</w:t>
            </w:r>
          </w:p>
          <w:p w:rsidR="001652E9" w:rsidRPr="00DA419B" w:rsidRDefault="001652E9" w:rsidP="001652E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A419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качественные показатели деятельности поликлиники для детей;</w:t>
            </w:r>
          </w:p>
          <w:p w:rsidR="001652E9" w:rsidRPr="00DA419B" w:rsidRDefault="001652E9" w:rsidP="001652E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основы организации врачебной экспертизы нетрудоспособности;</w:t>
            </w:r>
          </w:p>
          <w:p w:rsidR="001652E9" w:rsidRPr="00DA419B" w:rsidRDefault="001652E9" w:rsidP="001652E9">
            <w:pPr>
              <w:suppressAutoHyphens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качественные показатели деятельности детской поликлиники и детской больницы.</w:t>
            </w:r>
          </w:p>
          <w:p w:rsidR="001652E9" w:rsidRPr="00DA419B" w:rsidRDefault="001652E9" w:rsidP="001652E9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1652E9" w:rsidRPr="00DA419B" w:rsidRDefault="001652E9" w:rsidP="001652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Уметь:</w:t>
            </w:r>
          </w:p>
          <w:p w:rsidR="001652E9" w:rsidRPr="00DA419B" w:rsidRDefault="001652E9" w:rsidP="001652E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zh-CN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проводить статистическую обработку информации;</w:t>
            </w:r>
          </w:p>
          <w:p w:rsidR="001652E9" w:rsidRPr="00DA419B" w:rsidRDefault="001652E9" w:rsidP="001652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A419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рассчитать основные качественные показатели деятельности детских ЛПУ, оценить их;</w:t>
            </w:r>
          </w:p>
          <w:p w:rsidR="001652E9" w:rsidRPr="00DA419B" w:rsidRDefault="001652E9" w:rsidP="001652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- рассчитать основные качественные показатели деятельности детской поликлиники и детской больницы.</w:t>
            </w:r>
          </w:p>
          <w:p w:rsidR="001652E9" w:rsidRPr="00DA419B" w:rsidRDefault="001652E9" w:rsidP="001652E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AC5018" w:rsidRPr="00DA419B" w:rsidRDefault="00AC5018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A419B">
              <w:rPr>
                <w:b/>
                <w:color w:val="000000"/>
                <w:sz w:val="20"/>
                <w:szCs w:val="20"/>
              </w:rPr>
              <w:t xml:space="preserve">Владеть: </w:t>
            </w:r>
          </w:p>
          <w:p w:rsidR="00AC5018" w:rsidRPr="00DA419B" w:rsidRDefault="00562EB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 навыками ф</w:t>
            </w:r>
            <w:r w:rsidR="00AC5018" w:rsidRPr="00DA419B">
              <w:rPr>
                <w:color w:val="000000"/>
                <w:sz w:val="20"/>
                <w:szCs w:val="20"/>
              </w:rPr>
              <w:t>ормировани</w:t>
            </w:r>
            <w:r w:rsidRPr="00DA419B">
              <w:rPr>
                <w:color w:val="000000"/>
                <w:sz w:val="20"/>
                <w:szCs w:val="20"/>
              </w:rPr>
              <w:t>я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бизнес-планов в сфере здравоохранения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562EB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- </w:t>
            </w:r>
            <w:r w:rsidR="006914A2" w:rsidRPr="00DA419B">
              <w:rPr>
                <w:color w:val="000000"/>
                <w:sz w:val="20"/>
                <w:szCs w:val="20"/>
              </w:rPr>
              <w:t xml:space="preserve"> приемами </w:t>
            </w:r>
            <w:r w:rsidRPr="00DA419B">
              <w:rPr>
                <w:color w:val="000000"/>
                <w:sz w:val="20"/>
                <w:szCs w:val="20"/>
              </w:rPr>
              <w:t>к</w:t>
            </w:r>
            <w:r w:rsidR="00AC5018" w:rsidRPr="00DA419B">
              <w:rPr>
                <w:color w:val="000000"/>
                <w:sz w:val="20"/>
                <w:szCs w:val="20"/>
              </w:rPr>
              <w:t>оординаци</w:t>
            </w:r>
            <w:r w:rsidR="006914A2" w:rsidRPr="00DA419B">
              <w:rPr>
                <w:color w:val="000000"/>
                <w:sz w:val="20"/>
                <w:szCs w:val="20"/>
              </w:rPr>
              <w:t>и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C5018" w:rsidRPr="00DA419B">
              <w:rPr>
                <w:color w:val="000000"/>
                <w:sz w:val="20"/>
                <w:szCs w:val="20"/>
              </w:rPr>
              <w:t>межсекторальной</w:t>
            </w:r>
            <w:proofErr w:type="spellEnd"/>
            <w:r w:rsidR="00AC5018" w:rsidRPr="00DA419B">
              <w:rPr>
                <w:color w:val="000000"/>
                <w:sz w:val="20"/>
                <w:szCs w:val="20"/>
              </w:rPr>
              <w:t xml:space="preserve"> деятельности в области общественного здоровья и общественного здравоохранения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562EB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- </w:t>
            </w:r>
            <w:r w:rsidR="006914A2" w:rsidRPr="00DA419B">
              <w:rPr>
                <w:color w:val="000000"/>
                <w:sz w:val="20"/>
                <w:szCs w:val="20"/>
              </w:rPr>
              <w:t xml:space="preserve"> способностью </w:t>
            </w:r>
            <w:r w:rsidRPr="00DA419B">
              <w:rPr>
                <w:color w:val="000000"/>
                <w:sz w:val="20"/>
                <w:szCs w:val="20"/>
              </w:rPr>
              <w:t>а</w:t>
            </w:r>
            <w:r w:rsidR="00AC5018" w:rsidRPr="00DA419B">
              <w:rPr>
                <w:color w:val="000000"/>
                <w:sz w:val="20"/>
                <w:szCs w:val="20"/>
              </w:rPr>
              <w:t>нализ</w:t>
            </w:r>
            <w:r w:rsidR="006914A2" w:rsidRPr="00DA419B">
              <w:rPr>
                <w:color w:val="000000"/>
                <w:sz w:val="20"/>
                <w:szCs w:val="20"/>
              </w:rPr>
              <w:t>а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нормативно-правовой базы здравоохранения</w:t>
            </w:r>
            <w:r w:rsidR="006914A2"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способностью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  <w:r w:rsidRPr="00DA419B">
              <w:rPr>
                <w:color w:val="000000"/>
                <w:sz w:val="20"/>
                <w:szCs w:val="20"/>
              </w:rPr>
              <w:t>а</w:t>
            </w:r>
            <w:r w:rsidR="00AC5018" w:rsidRPr="00DA419B">
              <w:rPr>
                <w:color w:val="000000"/>
                <w:sz w:val="20"/>
                <w:szCs w:val="20"/>
              </w:rPr>
              <w:t>нализ</w:t>
            </w:r>
            <w:r w:rsidRPr="00DA419B">
              <w:rPr>
                <w:color w:val="000000"/>
                <w:sz w:val="20"/>
                <w:szCs w:val="20"/>
              </w:rPr>
              <w:t>а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рынка медицинских услуг (фармацевтических, профилактических), выбор целевого сегмента на рынке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приемами р</w:t>
            </w:r>
            <w:r w:rsidR="00AC5018" w:rsidRPr="00DA419B">
              <w:rPr>
                <w:color w:val="000000"/>
                <w:sz w:val="20"/>
                <w:szCs w:val="20"/>
              </w:rPr>
              <w:t>азработк</w:t>
            </w:r>
            <w:r w:rsidRPr="00DA419B">
              <w:rPr>
                <w:color w:val="000000"/>
                <w:sz w:val="20"/>
                <w:szCs w:val="20"/>
              </w:rPr>
              <w:t>и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плана маркетинга, определение стратегии маркетинга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приемами р</w:t>
            </w:r>
            <w:r w:rsidR="00AC5018" w:rsidRPr="00DA419B">
              <w:rPr>
                <w:color w:val="000000"/>
                <w:sz w:val="20"/>
                <w:szCs w:val="20"/>
              </w:rPr>
              <w:t>азработк</w:t>
            </w:r>
            <w:r w:rsidRPr="00DA419B">
              <w:rPr>
                <w:color w:val="000000"/>
                <w:sz w:val="20"/>
                <w:szCs w:val="20"/>
              </w:rPr>
              <w:t>и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плана маркетингового исследования для медицинских организаций и служб фармацевтического обеспечения (аптек, складов, баз, </w:t>
            </w:r>
            <w:r w:rsidRPr="00DA419B">
              <w:rPr>
                <w:color w:val="000000"/>
                <w:sz w:val="20"/>
                <w:szCs w:val="20"/>
              </w:rPr>
              <w:t>дистрибьюторов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и т.п.)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навыками п</w:t>
            </w:r>
            <w:r w:rsidR="00AC5018" w:rsidRPr="00DA419B">
              <w:rPr>
                <w:color w:val="000000"/>
                <w:sz w:val="20"/>
                <w:szCs w:val="20"/>
              </w:rPr>
              <w:t>рогноз</w:t>
            </w:r>
            <w:r w:rsidRPr="00DA419B">
              <w:rPr>
                <w:color w:val="000000"/>
                <w:sz w:val="20"/>
                <w:szCs w:val="20"/>
              </w:rPr>
              <w:t>а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изменения состояния рынка медицинских услуг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приемами о</w:t>
            </w:r>
            <w:r w:rsidR="00AC5018" w:rsidRPr="00DA419B">
              <w:rPr>
                <w:color w:val="000000"/>
                <w:sz w:val="20"/>
                <w:szCs w:val="20"/>
              </w:rPr>
              <w:t>пределени</w:t>
            </w:r>
            <w:r w:rsidRPr="00DA419B">
              <w:rPr>
                <w:color w:val="000000"/>
                <w:sz w:val="20"/>
                <w:szCs w:val="20"/>
              </w:rPr>
              <w:t>я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организационной структуры медицинских организаций разных категорий Определение категорий медицинских организаций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способностью р</w:t>
            </w:r>
            <w:r w:rsidR="00AC5018" w:rsidRPr="00DA419B">
              <w:rPr>
                <w:color w:val="000000"/>
                <w:sz w:val="20"/>
                <w:szCs w:val="20"/>
              </w:rPr>
              <w:t>аспределени</w:t>
            </w:r>
            <w:r w:rsidRPr="00DA419B">
              <w:rPr>
                <w:color w:val="000000"/>
                <w:sz w:val="20"/>
                <w:szCs w:val="20"/>
              </w:rPr>
              <w:t>я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функций между структурными подразделениями и отдельными работниками</w:t>
            </w:r>
            <w:r w:rsidRPr="00DA419B">
              <w:rPr>
                <w:color w:val="000000"/>
                <w:sz w:val="20"/>
                <w:szCs w:val="20"/>
              </w:rPr>
              <w:t>,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  <w:r w:rsidRPr="00DA419B">
              <w:rPr>
                <w:color w:val="000000"/>
                <w:sz w:val="20"/>
                <w:szCs w:val="20"/>
              </w:rPr>
              <w:t>с</w:t>
            </w:r>
            <w:r w:rsidR="00AC5018" w:rsidRPr="00DA419B">
              <w:rPr>
                <w:color w:val="000000"/>
                <w:sz w:val="20"/>
                <w:szCs w:val="20"/>
              </w:rPr>
              <w:t>оставление уставов и положений о деятельности медицинских организаций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методами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подбора кадров и составление штатного расписания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6914A2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навыками в</w:t>
            </w:r>
            <w:r w:rsidR="00AC5018" w:rsidRPr="00DA419B">
              <w:rPr>
                <w:color w:val="000000"/>
                <w:sz w:val="20"/>
                <w:szCs w:val="20"/>
              </w:rPr>
              <w:t>недрени</w:t>
            </w:r>
            <w:r w:rsidRPr="00DA419B">
              <w:rPr>
                <w:color w:val="000000"/>
                <w:sz w:val="20"/>
                <w:szCs w:val="20"/>
              </w:rPr>
              <w:t>я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рациональной организации труда в работу медицинских организаций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AC5018" w:rsidRPr="00DA419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методологическими подходами п</w:t>
            </w:r>
            <w:r w:rsidR="00AC5018" w:rsidRPr="00DA419B">
              <w:rPr>
                <w:color w:val="000000"/>
                <w:sz w:val="20"/>
                <w:szCs w:val="20"/>
              </w:rPr>
              <w:t>роведени</w:t>
            </w:r>
            <w:r w:rsidRPr="00DA419B">
              <w:rPr>
                <w:color w:val="000000"/>
                <w:sz w:val="20"/>
                <w:szCs w:val="20"/>
              </w:rPr>
              <w:t>я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и внедрени</w:t>
            </w:r>
            <w:r w:rsidRPr="00DA419B">
              <w:rPr>
                <w:color w:val="000000"/>
                <w:sz w:val="20"/>
                <w:szCs w:val="20"/>
              </w:rPr>
              <w:t>я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результатов научно-практических исследований по проблемам общественного здоровья, организации, управлению и экономике здравоохранения</w:t>
            </w:r>
            <w:r w:rsidRPr="00DA419B">
              <w:rPr>
                <w:color w:val="000000"/>
                <w:sz w:val="20"/>
                <w:szCs w:val="20"/>
              </w:rPr>
              <w:t>;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</w:t>
            </w:r>
          </w:p>
          <w:p w:rsidR="003A514C" w:rsidRPr="00DA419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-способностью к с</w:t>
            </w:r>
            <w:r w:rsidR="00AC5018" w:rsidRPr="00DA419B">
              <w:rPr>
                <w:color w:val="000000"/>
                <w:sz w:val="20"/>
                <w:szCs w:val="20"/>
              </w:rPr>
              <w:t>амостоятельн</w:t>
            </w:r>
            <w:r w:rsidRPr="00DA419B">
              <w:rPr>
                <w:color w:val="000000"/>
                <w:sz w:val="20"/>
                <w:szCs w:val="20"/>
              </w:rPr>
              <w:t>ой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работ</w:t>
            </w:r>
            <w:r w:rsidRPr="00DA419B">
              <w:rPr>
                <w:color w:val="000000"/>
                <w:sz w:val="20"/>
                <w:szCs w:val="20"/>
              </w:rPr>
              <w:t>е</w:t>
            </w:r>
            <w:r w:rsidR="00AC5018" w:rsidRPr="00DA419B">
              <w:rPr>
                <w:color w:val="000000"/>
                <w:sz w:val="20"/>
                <w:szCs w:val="20"/>
              </w:rPr>
              <w:t xml:space="preserve"> с учебной, научной, нормативной и справочной литературой и проведение обучения работников </w:t>
            </w:r>
          </w:p>
        </w:tc>
      </w:tr>
      <w:tr w:rsidR="003A514C" w:rsidRPr="00DA419B" w:rsidTr="003A514C">
        <w:tc>
          <w:tcPr>
            <w:tcW w:w="1951" w:type="dxa"/>
          </w:tcPr>
          <w:p w:rsidR="003A514C" w:rsidRPr="00DA419B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3A514C" w:rsidRPr="00DA419B" w:rsidRDefault="00A1267F" w:rsidP="00A1267F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общественное здоровье. </w:t>
            </w: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Общественное здоровье и факторы его определяющие. Медицинская статистика. Медицинская демография </w:t>
            </w: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Показатели здоровья населения</w:t>
            </w: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лечебно-профилактической помощи</w:t>
            </w:r>
            <w:r w:rsidRPr="00DA4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Охрана материнства и детства. </w:t>
            </w: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страхование. Качество медицинской помощи и система его обеспечения </w:t>
            </w: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и планирование в здравоохранении. Экономика здравоохранения. </w:t>
            </w: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Опыт международного здравоохранения.</w:t>
            </w:r>
          </w:p>
        </w:tc>
      </w:tr>
      <w:tr w:rsidR="003A514C" w:rsidRPr="00DA419B" w:rsidTr="003A514C">
        <w:tc>
          <w:tcPr>
            <w:tcW w:w="1951" w:type="dxa"/>
          </w:tcPr>
          <w:p w:rsidR="003A514C" w:rsidRPr="00DA419B" w:rsidRDefault="003A514C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3A514C" w:rsidRPr="00DA419B" w:rsidRDefault="001F455B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3A514C" w:rsidRPr="00DA419B" w:rsidRDefault="003A514C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455B" w:rsidRPr="00DA419B" w:rsidRDefault="00A1267F" w:rsidP="000B1F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>Б</w:t>
      </w:r>
      <w:proofErr w:type="gramStart"/>
      <w:r w:rsidRPr="00DA419B">
        <w:rPr>
          <w:rFonts w:ascii="Times New Roman" w:hAnsi="Times New Roman" w:cs="Times New Roman"/>
          <w:b/>
          <w:sz w:val="20"/>
          <w:szCs w:val="20"/>
        </w:rPr>
        <w:t>1.</w:t>
      </w:r>
      <w:r w:rsidR="001F455B" w:rsidRPr="00DA419B">
        <w:rPr>
          <w:rFonts w:ascii="Times New Roman" w:hAnsi="Times New Roman" w:cs="Times New Roman"/>
          <w:b/>
          <w:sz w:val="20"/>
          <w:szCs w:val="20"/>
        </w:rPr>
        <w:t>Б.</w:t>
      </w:r>
      <w:proofErr w:type="gramEnd"/>
      <w:r w:rsidR="001F455B" w:rsidRPr="00DA419B">
        <w:rPr>
          <w:rFonts w:ascii="Times New Roman" w:hAnsi="Times New Roman" w:cs="Times New Roman"/>
          <w:b/>
          <w:sz w:val="20"/>
          <w:szCs w:val="20"/>
        </w:rPr>
        <w:t>3. Педагогика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7411"/>
      </w:tblGrid>
      <w:tr w:rsidR="001F455B" w:rsidRPr="00DA419B" w:rsidTr="004F62D1">
        <w:tc>
          <w:tcPr>
            <w:tcW w:w="1951" w:type="dxa"/>
          </w:tcPr>
          <w:p w:rsidR="001F455B" w:rsidRPr="00DA419B" w:rsidRDefault="001F455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B243F9" w:rsidRPr="00DA419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Целью изучения дисциплины является</w:t>
            </w:r>
            <w:r w:rsidR="009343C6" w:rsidRPr="00DA419B">
              <w:rPr>
                <w:color w:val="000000"/>
                <w:sz w:val="20"/>
                <w:szCs w:val="20"/>
              </w:rPr>
              <w:t xml:space="preserve"> «Педагогика»</w:t>
            </w:r>
            <w:r w:rsidR="00B243F9" w:rsidRPr="00DA419B">
              <w:rPr>
                <w:color w:val="000000"/>
                <w:sz w:val="20"/>
                <w:szCs w:val="20"/>
              </w:rPr>
              <w:t>:</w:t>
            </w:r>
          </w:p>
          <w:p w:rsidR="001F455B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</w:t>
            </w:r>
            <w:r w:rsidR="001F455B" w:rsidRPr="00DA419B">
              <w:rPr>
                <w:color w:val="000000"/>
                <w:sz w:val="20"/>
                <w:szCs w:val="20"/>
              </w:rPr>
              <w:t xml:space="preserve"> формирование педагогического сознания слушателей, базовой системы знаний о человеке как целостно развивающемся индивиде, личности, субъекте деятельности и индивидуальности; о социально-психологических закономерностях его становления, развития в образовательной среде; о себе самом как субъекте образовательной деятельности, развивающейся личности, самоопределяющемся профессионале; </w:t>
            </w:r>
          </w:p>
          <w:p w:rsidR="001F455B" w:rsidRPr="00DA419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- развитие у слушателей: </w:t>
            </w:r>
          </w:p>
          <w:p w:rsidR="001F455B" w:rsidRPr="00DA419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а) педагогического мышления, способствующего выделению, описанию, анализу и прогнозированию педагогических фактов и явлений, исходя из закономерностей педагогической науки, на основе понимания сущности педагогической теории; </w:t>
            </w:r>
          </w:p>
          <w:p w:rsidR="001F455B" w:rsidRPr="00DA419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б) умения разрабатывать и применять современные образовательные технологии, выбить оптимальные стратегии преподавания и цели обучения, использовать результаты научных исследований для совершенствования образовательного процесса; </w:t>
            </w:r>
          </w:p>
          <w:p w:rsidR="001F455B" w:rsidRPr="00DA419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формирование общекультурных и профессиональных компетенций через понимание значимости основ педагогической науки, имеющих гуманистическую направленность, и культуры педагогического общения.</w:t>
            </w:r>
          </w:p>
        </w:tc>
      </w:tr>
      <w:tr w:rsidR="001F455B" w:rsidRPr="00DA419B" w:rsidTr="004F62D1">
        <w:tc>
          <w:tcPr>
            <w:tcW w:w="1951" w:type="dxa"/>
          </w:tcPr>
          <w:p w:rsidR="001F455B" w:rsidRPr="00DA419B" w:rsidRDefault="001F455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1F455B" w:rsidRPr="00DA419B" w:rsidRDefault="001F455B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B243F9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A1267F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направлена на развитие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обучающихся следующих компетенций:</w:t>
            </w:r>
          </w:p>
          <w:p w:rsidR="00A1267F" w:rsidRPr="00DA419B" w:rsidRDefault="00B243F9" w:rsidP="00A126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A1267F"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1267F"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 – 9);</w:t>
            </w:r>
          </w:p>
          <w:p w:rsidR="00A1267F" w:rsidRPr="00DA419B" w:rsidRDefault="00A1267F" w:rsidP="00A126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готовностью к управлению коллективом, толерантно воспринимать социальные, этнические, конфессиональные и культурные различия (УК – 2);</w:t>
            </w:r>
          </w:p>
          <w:p w:rsidR="001F455B" w:rsidRPr="00DA419B" w:rsidRDefault="00A1267F" w:rsidP="00A126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</w:t>
            </w: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</w:t>
            </w: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 – 3).</w:t>
            </w:r>
          </w:p>
        </w:tc>
      </w:tr>
      <w:tr w:rsidR="001F455B" w:rsidRPr="00DA419B" w:rsidTr="004F62D1">
        <w:tc>
          <w:tcPr>
            <w:tcW w:w="1951" w:type="dxa"/>
          </w:tcPr>
          <w:p w:rsidR="001F455B" w:rsidRPr="00DA419B" w:rsidRDefault="001F455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1F455B" w:rsidRPr="00DA419B" w:rsidRDefault="001F455B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1F455B" w:rsidRPr="00DA419B" w:rsidRDefault="001F455B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A419B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фундаментальные основы, основные достижения, современные проблемы и тенденции развития соответствующей предметной и научной области, её взаимосвязи с другими науками;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систему и содержание образования; документы, его регламентирующие, цели, содержание, структуру непрерывного образования; единство образования и самообразования;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факторы и условия, влияющие на развитие личности, сущность и проблемы процессов обучения, развития и воспитания личности в профессиональной школе, психологические особенности юношеского возраста, особенности влияния на результаты педагогической деятельности, индивидуальных различий студентов;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основные достижения, проблемы и тенденции развития отечественной и зарубежной педагогики, современные подходы к моделированию педагогической деятельности.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при изложении предметного материала взаимосвязь дисциплин, представленных в учебном плане;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при изложении предметного материала взаимосвязь научно – исследовательского и учебного процессов в профессиональной школе, включая возможности привлечения собственных научных исследований в качестве средства совершенствования образовательного процесса;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использовать знания культурного наследия прошлого и современных достижений науки и культуры в качестве средств воспитания студентов; </w:t>
            </w:r>
          </w:p>
          <w:p w:rsidR="001F455B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создавать творческую атмосферу образовательного процесса.</w:t>
            </w:r>
          </w:p>
        </w:tc>
      </w:tr>
      <w:tr w:rsidR="001F455B" w:rsidRPr="00DA419B" w:rsidTr="004F62D1">
        <w:tc>
          <w:tcPr>
            <w:tcW w:w="1951" w:type="dxa"/>
          </w:tcPr>
          <w:p w:rsidR="001F455B" w:rsidRPr="00DA419B" w:rsidRDefault="001F455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1F455B" w:rsidRPr="00DA419B" w:rsidRDefault="00B243F9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Педагогика как наука. История педагогической мысли. Особенности развития образования и педагогической науки в РФ. Личность как предмет воспитания. Педагогика в деятельности образовательного и лечебного учреждения.</w:t>
            </w:r>
          </w:p>
        </w:tc>
      </w:tr>
      <w:tr w:rsidR="001F455B" w:rsidRPr="00DA419B" w:rsidTr="004F62D1">
        <w:tc>
          <w:tcPr>
            <w:tcW w:w="1951" w:type="dxa"/>
          </w:tcPr>
          <w:p w:rsidR="001F455B" w:rsidRPr="00DA419B" w:rsidRDefault="001F455B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1F455B" w:rsidRPr="00DA419B" w:rsidRDefault="001F455B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1F455B" w:rsidRPr="00DA419B" w:rsidRDefault="001F455B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43F9" w:rsidRPr="00DA419B" w:rsidRDefault="00B243F9" w:rsidP="000B1F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>Б</w:t>
      </w:r>
      <w:proofErr w:type="gramStart"/>
      <w:r w:rsidRPr="00DA419B">
        <w:rPr>
          <w:rFonts w:ascii="Times New Roman" w:hAnsi="Times New Roman" w:cs="Times New Roman"/>
          <w:b/>
          <w:sz w:val="20"/>
          <w:szCs w:val="20"/>
        </w:rPr>
        <w:t>1.Б.</w:t>
      </w:r>
      <w:proofErr w:type="gramEnd"/>
      <w:r w:rsidRPr="00DA419B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0A5247" w:rsidRPr="00DA419B">
        <w:rPr>
          <w:rFonts w:ascii="Times New Roman" w:hAnsi="Times New Roman" w:cs="Times New Roman"/>
          <w:b/>
          <w:sz w:val="20"/>
          <w:szCs w:val="20"/>
        </w:rPr>
        <w:t>Гигиена эпидемиологии</w:t>
      </w:r>
      <w:r w:rsidRPr="00DA419B">
        <w:rPr>
          <w:rFonts w:ascii="Times New Roman" w:hAnsi="Times New Roman" w:cs="Times New Roman"/>
          <w:b/>
          <w:sz w:val="20"/>
          <w:szCs w:val="20"/>
        </w:rPr>
        <w:t xml:space="preserve"> чрезвычайных ситуаций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7411"/>
      </w:tblGrid>
      <w:tr w:rsidR="00B243F9" w:rsidRPr="00DA419B" w:rsidTr="004F62D1">
        <w:tc>
          <w:tcPr>
            <w:tcW w:w="1951" w:type="dxa"/>
          </w:tcPr>
          <w:p w:rsidR="00B243F9" w:rsidRPr="00DA419B" w:rsidRDefault="00B243F9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B243F9" w:rsidRPr="00DA419B" w:rsidRDefault="00B243F9" w:rsidP="00A1267F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Целью изучения дисциплины </w:t>
            </w:r>
            <w:r w:rsidR="009343C6" w:rsidRPr="00DA419B">
              <w:rPr>
                <w:color w:val="000000"/>
                <w:sz w:val="20"/>
                <w:szCs w:val="20"/>
              </w:rPr>
              <w:t>«</w:t>
            </w:r>
            <w:r w:rsidR="00A1267F" w:rsidRPr="00DA419B">
              <w:rPr>
                <w:color w:val="000000"/>
                <w:sz w:val="20"/>
                <w:szCs w:val="20"/>
              </w:rPr>
              <w:t>Гигиена эпидемиологии</w:t>
            </w:r>
            <w:r w:rsidR="009343C6" w:rsidRPr="00DA419B">
              <w:rPr>
                <w:color w:val="000000"/>
                <w:sz w:val="20"/>
                <w:szCs w:val="20"/>
              </w:rPr>
              <w:t xml:space="preserve"> чрезвычайных ситуаций»: на основе современных представлений в области гражданской обороны (гражданской защиты населения) осуществлять профессиональную подготовку обучающегося к работе по оказанию медицинской помощи поражённому населению при чрезвычайных ситуациях (ЧС), а также подготовить ординаторов по теоретическим и практическим опросам токсикологии и медицинской защите п</w:t>
            </w:r>
            <w:r w:rsidR="00A1267F" w:rsidRPr="00DA419B">
              <w:rPr>
                <w:color w:val="000000"/>
                <w:sz w:val="20"/>
                <w:szCs w:val="20"/>
              </w:rPr>
              <w:t>ри ЧС, а также в военное время</w:t>
            </w:r>
            <w:r w:rsidR="009343C6" w:rsidRPr="00DA419B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B243F9" w:rsidRPr="00DA419B" w:rsidTr="004F62D1">
        <w:tc>
          <w:tcPr>
            <w:tcW w:w="1951" w:type="dxa"/>
          </w:tcPr>
          <w:p w:rsidR="00B243F9" w:rsidRPr="00DA419B" w:rsidRDefault="00B243F9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B243F9" w:rsidRPr="00DA419B" w:rsidRDefault="00B243F9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0A5247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Гигиена эпидемиологии</w:t>
            </w:r>
            <w:r w:rsidR="009343C6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чрезвычайных ситуаций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направлена на развитие у обучающихся следующих компетенций:</w:t>
            </w:r>
          </w:p>
          <w:p w:rsidR="000A5247" w:rsidRPr="00DA419B" w:rsidRDefault="009343C6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0A5247"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 - 3);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к оказанию медицинской помощи при чрезвычайных ситуациях, в том числе участию в медицинской эвакуации (ПК-7);</w:t>
            </w:r>
          </w:p>
          <w:p w:rsidR="00B243F9" w:rsidRPr="00DA419B" w:rsidRDefault="000A5247" w:rsidP="000A524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DA419B">
              <w:rPr>
                <w:color w:val="000000"/>
                <w:sz w:val="20"/>
                <w:szCs w:val="20"/>
              </w:rPr>
              <w:t>готовность к организации медицинской помощи при чрезвычайных ситуациях, в том числе медицинской эвакуации (ПК-12).</w:t>
            </w:r>
          </w:p>
        </w:tc>
      </w:tr>
      <w:tr w:rsidR="00B243F9" w:rsidRPr="00DA419B" w:rsidTr="004F62D1">
        <w:tc>
          <w:tcPr>
            <w:tcW w:w="1951" w:type="dxa"/>
          </w:tcPr>
          <w:p w:rsidR="00B243F9" w:rsidRPr="00DA419B" w:rsidRDefault="00B243F9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B243F9" w:rsidRPr="00DA419B" w:rsidRDefault="00B243F9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A419B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9343C6" w:rsidRPr="00DA419B" w:rsidRDefault="009343C6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 </w:t>
            </w:r>
            <w:r w:rsidR="00A257FE" w:rsidRPr="00DA419B">
              <w:rPr>
                <w:rFonts w:eastAsiaTheme="minorHAnsi"/>
                <w:sz w:val="20"/>
                <w:szCs w:val="20"/>
                <w:lang w:eastAsia="en-US"/>
              </w:rPr>
              <w:t>- п</w:t>
            </w: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орядок подготовки готовности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A257FE" w:rsidRPr="00DA419B">
              <w:rPr>
                <w:rFonts w:eastAsiaTheme="minorHAnsi"/>
                <w:sz w:val="20"/>
                <w:szCs w:val="20"/>
                <w:lang w:eastAsia="en-US"/>
              </w:rPr>
              <w:t>;</w:t>
            </w: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основы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оказани</w:t>
            </w: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медицинской помощи при чрезвычайных ситуациях, в том числе участию в медицинской эвакуации</w:t>
            </w: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основы оказания различных видов медицинской помощи поражённому населению; 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>основы организации и проведения санитарно-гигиенических и противоэпидемических мероприятий в чрезвычайных ситуациях мирного времени;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>организацию и порядок проведения эвакуации населения и лечебных учреждений;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мероприятия по организации и проведению специальной обработки населения, территории, продуктов питания, воды и на этапах медицинской эвакуации;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средства индивидуальной защиты от радиоактивных веществ, химических и биологических средств;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>основы оценки химической и радиационной обстановки; принципы организации радиационного и химического контроля;</w:t>
            </w:r>
          </w:p>
          <w:p w:rsidR="009343C6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основные мероприятия по организации и проведению специальной обработки населения</w:t>
            </w: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о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сновы организации лечебно-эвакуационных мероприятий в чрезвычайных ситуациях мирного времени; </w:t>
            </w:r>
          </w:p>
          <w:p w:rsidR="00A257FE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>способы и средства защиты населения, больных, медицинского персонала и имущества медицинских</w:t>
            </w: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учреждений и формирований в чрезвычайных ситуациях мирного времени;</w:t>
            </w:r>
          </w:p>
          <w:p w:rsidR="009343C6" w:rsidRPr="00DA419B" w:rsidRDefault="00A257FE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организацию и способы защиты населения от поражающих факторов аварий и катастроф мирного времени; коллективные средства защиты, убежища для нетранспортабельных больных и порядок их использования</w:t>
            </w:r>
            <w:r w:rsidR="009343C6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; </w:t>
            </w:r>
          </w:p>
          <w:p w:rsidR="00B243F9" w:rsidRPr="00DA419B" w:rsidRDefault="00B243F9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квалифицированно использовать медицинские средства защиты; 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проводить санитарно-гигиенические и противоэпидемические мероприятия в очагах поражения в чрезвычайных ситуациях мирного времени; 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выявлять симптомы поражения отравляющих веществ и химических средств, проводить медицинскую сортировку поражений и назначить основные схемы помощи очаге и на этапах медицинской эвакуации в объеме первой врачебной помощи;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квалифицированно использовать медицинские средства защиты; 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проводить санитарно-гигиенические и противоэпидемические мероприятия в очагах поражения в чрезвычайных ситуациях мирного времени; 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выявлять симптомы поражения отравляющих веществ и химических средств, проводить медицинскую сортировку поражений и назначить основные схемы помощи очаге и на этапах медицинской эвакуации в объеме первой врачебной помощи;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проводить индикацию отравляющих веществ в воздухе, в воде и продовольствии; 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измерять мощность дозы ионизирующего излучения на местности и степень зараженности радиоактивными веществами различных предметов, с помощью измерителей мощности дозы; 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оценивать радиационную и химическую обстановку; 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определять по индивидуальным дозиметрам дозы облучения и прогнозировать по полученным данным возможную степень тяжести лучевой болезни; </w:t>
            </w:r>
          </w:p>
          <w:p w:rsidR="00B243F9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проводить специальную обработку при заражении радиоактивными и химическими веществами</w:t>
            </w:r>
          </w:p>
          <w:p w:rsidR="005D07EA" w:rsidRPr="00DA419B" w:rsidRDefault="005D07EA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4F62D1" w:rsidRPr="00DA419B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5D07EA" w:rsidRPr="00DA419B">
              <w:rPr>
                <w:rFonts w:eastAsiaTheme="minorHAnsi"/>
                <w:sz w:val="20"/>
                <w:szCs w:val="20"/>
                <w:lang w:eastAsia="en-US"/>
              </w:rPr>
              <w:t>навыками пользования индивидуальной аптечкой, индивидуальными средствами защиты (противогазы, противохимические пакеты, радиопротекторы, антидоты)</w:t>
            </w: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5D07EA" w:rsidRPr="00DA419B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5D07EA"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навыками реанимационных стандартов в виде искусственного дыхания, закрытого массажа сердца, а также транспортной иммобилизации, наложения и контроля жгута, способами остановки кровотечения, противошоковым мероприятия</w:t>
            </w: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5D07EA" w:rsidRPr="00DA419B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5D07EA" w:rsidRPr="00DA419B">
              <w:rPr>
                <w:rFonts w:eastAsiaTheme="minorHAnsi"/>
                <w:sz w:val="20"/>
                <w:szCs w:val="20"/>
                <w:lang w:eastAsia="en-US"/>
              </w:rPr>
              <w:t>навыками использования медицинского имущества, находящегося на обеспечении службы медицины катастроф; навыками по использованию медицинских средств защиты при угрозе применения оружия массового поражения или ЧС</w:t>
            </w:r>
            <w:r w:rsidR="000A5247" w:rsidRPr="00DA419B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B243F9" w:rsidRPr="00DA419B" w:rsidTr="004F62D1">
        <w:tc>
          <w:tcPr>
            <w:tcW w:w="1951" w:type="dxa"/>
          </w:tcPr>
          <w:p w:rsidR="00B243F9" w:rsidRPr="00DA419B" w:rsidRDefault="00B243F9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B243F9" w:rsidRPr="00DA419B" w:rsidRDefault="004F62D1" w:rsidP="00082E96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Основы организации медицины катастроф. Медицинское обеспечение при чрезвычайных ситуациях. Эвакуация, природные техногенные ЧС, эпидемии. Токсикология</w:t>
            </w:r>
            <w:r w:rsidR="000A5247" w:rsidRPr="00DA419B">
              <w:rPr>
                <w:rFonts w:eastAsiaTheme="minorHAnsi"/>
                <w:sz w:val="20"/>
                <w:szCs w:val="20"/>
                <w:lang w:eastAsia="en-US"/>
              </w:rPr>
              <w:t>. Радиобиология.</w:t>
            </w:r>
          </w:p>
        </w:tc>
      </w:tr>
      <w:tr w:rsidR="00B243F9" w:rsidRPr="00DA419B" w:rsidTr="004F62D1">
        <w:tc>
          <w:tcPr>
            <w:tcW w:w="1951" w:type="dxa"/>
          </w:tcPr>
          <w:p w:rsidR="00B243F9" w:rsidRPr="00DA419B" w:rsidRDefault="00B243F9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B243F9" w:rsidRPr="00DA419B" w:rsidRDefault="00B243F9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B243F9" w:rsidRPr="00DA419B" w:rsidRDefault="00B243F9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62D1" w:rsidRPr="00DA419B" w:rsidRDefault="000A5247" w:rsidP="00664C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>Б</w:t>
      </w:r>
      <w:proofErr w:type="gramStart"/>
      <w:r w:rsidRPr="00DA419B">
        <w:rPr>
          <w:rFonts w:ascii="Times New Roman" w:hAnsi="Times New Roman" w:cs="Times New Roman"/>
          <w:b/>
          <w:sz w:val="20"/>
          <w:szCs w:val="20"/>
        </w:rPr>
        <w:t>1.</w:t>
      </w:r>
      <w:r w:rsidR="004F62D1" w:rsidRPr="00DA419B">
        <w:rPr>
          <w:rFonts w:ascii="Times New Roman" w:hAnsi="Times New Roman" w:cs="Times New Roman"/>
          <w:b/>
          <w:sz w:val="20"/>
          <w:szCs w:val="20"/>
        </w:rPr>
        <w:t>Б.</w:t>
      </w:r>
      <w:proofErr w:type="gramEnd"/>
      <w:r w:rsidR="004F62D1" w:rsidRPr="00DA419B">
        <w:rPr>
          <w:rFonts w:ascii="Times New Roman" w:hAnsi="Times New Roman" w:cs="Times New Roman"/>
          <w:b/>
          <w:sz w:val="20"/>
          <w:szCs w:val="20"/>
        </w:rPr>
        <w:t xml:space="preserve">5 </w:t>
      </w:r>
      <w:r w:rsidRPr="00DA419B">
        <w:rPr>
          <w:rFonts w:ascii="Times New Roman" w:hAnsi="Times New Roman" w:cs="Times New Roman"/>
          <w:b/>
          <w:sz w:val="20"/>
          <w:szCs w:val="20"/>
        </w:rPr>
        <w:t>Микробиология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7414"/>
      </w:tblGrid>
      <w:tr w:rsidR="004F62D1" w:rsidRPr="00DA419B" w:rsidTr="00ED2009">
        <w:tc>
          <w:tcPr>
            <w:tcW w:w="1931" w:type="dxa"/>
          </w:tcPr>
          <w:p w:rsidR="004F62D1" w:rsidRPr="00DA419B" w:rsidRDefault="004F62D1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414" w:type="dxa"/>
          </w:tcPr>
          <w:p w:rsidR="004F62D1" w:rsidRPr="00DA419B" w:rsidRDefault="004F62D1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Целью изучения дисциплины «</w:t>
            </w:r>
            <w:r w:rsidR="000A5247" w:rsidRPr="00DA419B">
              <w:rPr>
                <w:color w:val="000000"/>
                <w:sz w:val="20"/>
                <w:szCs w:val="20"/>
              </w:rPr>
              <w:t>Микробиология</w:t>
            </w:r>
            <w:r w:rsidRPr="00DA419B">
              <w:rPr>
                <w:color w:val="000000"/>
                <w:sz w:val="20"/>
                <w:szCs w:val="20"/>
              </w:rPr>
              <w:t>» явля</w:t>
            </w:r>
            <w:r w:rsidR="000A5247" w:rsidRPr="00DA419B">
              <w:rPr>
                <w:color w:val="000000"/>
                <w:sz w:val="20"/>
                <w:szCs w:val="20"/>
              </w:rPr>
              <w:t xml:space="preserve">ется формирование у обучающихся теоретических основ и закономерностей взаимодействия микро- и </w:t>
            </w:r>
            <w:proofErr w:type="spellStart"/>
            <w:r w:rsidR="000A5247" w:rsidRPr="00DA419B">
              <w:rPr>
                <w:color w:val="000000"/>
                <w:sz w:val="20"/>
                <w:szCs w:val="20"/>
              </w:rPr>
              <w:lastRenderedPageBreak/>
              <w:t>макроорганизма</w:t>
            </w:r>
            <w:proofErr w:type="spellEnd"/>
            <w:r w:rsidR="000A5247" w:rsidRPr="00DA419B">
              <w:rPr>
                <w:color w:val="000000"/>
                <w:sz w:val="20"/>
                <w:szCs w:val="20"/>
              </w:rPr>
              <w:t>, практических навыков по методам профилактики, диагностики, основным направлениям лечения инфекционных и оппортунистических болезней человека.</w:t>
            </w:r>
          </w:p>
        </w:tc>
      </w:tr>
      <w:tr w:rsidR="004F62D1" w:rsidRPr="00DA419B" w:rsidTr="00ED2009">
        <w:tc>
          <w:tcPr>
            <w:tcW w:w="1931" w:type="dxa"/>
          </w:tcPr>
          <w:p w:rsidR="004F62D1" w:rsidRPr="00DA419B" w:rsidRDefault="004F62D1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Перечень компетенций, формируемых в результате освоения дисциплины</w:t>
            </w:r>
          </w:p>
        </w:tc>
        <w:tc>
          <w:tcPr>
            <w:tcW w:w="7414" w:type="dxa"/>
          </w:tcPr>
          <w:p w:rsidR="004F62D1" w:rsidRPr="00DA419B" w:rsidRDefault="004F62D1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0A5247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</w:t>
            </w:r>
            <w:r w:rsidR="003045C4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0A5247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направлена на развитие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обучающихся следующих компетенций:</w:t>
            </w:r>
          </w:p>
          <w:p w:rsidR="004F62D1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A419B">
              <w:rPr>
                <w:rFonts w:ascii="Times New Roman" w:eastAsiaTheme="minorEastAsia" w:hAnsi="Times New Roman" w:cs="Times New Roman"/>
                <w:sz w:val="20"/>
                <w:szCs w:val="20"/>
              </w:rPr>
              <w:t>готовность к определению у пациентов патологических состояний, симптомов, синдромов заболеваний, нозологических форм в соответствии с Международной статистической классификацией болезней и проблем, связанных со здоровьем</w:t>
            </w: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(ПК-5).</w:t>
            </w:r>
          </w:p>
        </w:tc>
      </w:tr>
      <w:tr w:rsidR="004F62D1" w:rsidRPr="00DA419B" w:rsidTr="00ED2009">
        <w:tc>
          <w:tcPr>
            <w:tcW w:w="1931" w:type="dxa"/>
          </w:tcPr>
          <w:p w:rsidR="004F62D1" w:rsidRPr="00DA419B" w:rsidRDefault="004F62D1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414" w:type="dxa"/>
          </w:tcPr>
          <w:p w:rsidR="004F62D1" w:rsidRPr="00DA419B" w:rsidRDefault="004F62D1" w:rsidP="00DA41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</w:t>
            </w:r>
            <w:r w:rsidR="00DA419B">
              <w:rPr>
                <w:rFonts w:ascii="Times New Roman" w:hAnsi="Times New Roman" w:cs="Times New Roman"/>
                <w:sz w:val="20"/>
                <w:szCs w:val="20"/>
              </w:rPr>
              <w:t xml:space="preserve"> дисциплины обучающийся должен:</w:t>
            </w:r>
          </w:p>
          <w:p w:rsidR="000A5247" w:rsidRPr="00DA419B" w:rsidRDefault="000A5247" w:rsidP="000A5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Знать: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Правила техники безопасности и работы в микробиологических лабораториях, с реактивами и приборами, лабораторными животными.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Классификацию, морфологию и физиологию микробов и вирусов, их биологические и патогенные свойства, влияние на здоровье населения.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Особенности формирования процессов симбиоза организма человека с микробами, роль резидентной микрофлоры организма в развитии оппортунистических болезней.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Особенности генетического контроля патогенности и антибиотикорезистентности микробов, механизмы выработки резистентности и способы её определения.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Роль отдельных представителей микробного мира в этиологии и патогенезе основных инфекционных заболеваний человека.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Методы микробиологической диагностики, применение основных антибактериальных, противовирусных и биологических препаратов, принципы их получения и применения.</w:t>
            </w:r>
          </w:p>
          <w:p w:rsidR="000A5247" w:rsidRPr="00DA419B" w:rsidRDefault="000A5247" w:rsidP="000A52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A5247" w:rsidRPr="00DA419B" w:rsidRDefault="000A5247" w:rsidP="000A52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Уметь: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Пользоваться биологическим оборудованием; соблюдать технику безопасности, работать с увеличительной техникой (микроскопами), интерпретировать данные микроскопии.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Интерпретировать результаты наиболее распространённых методов лабораторной диагностики – микробиологических, молекулярно-биологических и иммунологических;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Обосновывать с микробиологических позиций выбор материала для исследования при проведении диагностики инфекционных и оппортунистических заболеваний.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Обосновывать выбор методов микробиологической, серологической и иммунологической диагностики инфекционных и оппортунистических заболеваний; интерпретировать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полученные результаты.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Использовать полученные знания для определения тактики антибактериальной, противовирусной и </w:t>
            </w:r>
            <w:proofErr w:type="spell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иммунотропной</w:t>
            </w:r>
            <w:proofErr w:type="spell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терапии; применить принципы экстренной профилактики и антитоксической терапии пациентов.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Анализировать действие лекарственных средств – антибиотиков и иммунобиологических препаратов – по совокупности их свойств и возможность их использования для терапевтического лечения пациентов различного возраста.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Соблюдать технику безопасности и правила работы с материалом, представляющим биологическую опасность.</w:t>
            </w:r>
          </w:p>
          <w:p w:rsidR="000A5247" w:rsidRPr="00DA419B" w:rsidRDefault="000A5247" w:rsidP="000A524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A5247" w:rsidRPr="00DA419B" w:rsidRDefault="000A5247" w:rsidP="000A524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Ординатор должен владеть: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Основными методами стерилизации, дезинфекции и антисептической обработки инструментов и оборудования во избежание инфицирования врача и пациента.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Навыками постановки предварительного диагноза на основании результатов лабораторного обследования (микробиологического и иммунологического) взрослого населения и подростков.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Методикой интерпретации результатов микробиологического и иммунологического исследования, определения антимикробной активности антибиотических препаратов и </w:t>
            </w:r>
            <w:proofErr w:type="spell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микробиологически</w:t>
            </w:r>
            <w:proofErr w:type="spell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обоснованными правилами их применения для лечения больных.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Основными навыками работы с материалом, содержащим патогенные и условно-патогенные микроорганизмы.</w:t>
            </w:r>
          </w:p>
          <w:p w:rsidR="000A5247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Методами подбора противомикробных и иммунобиологических препаратов для адекватной профилактики и лечения инфекционных и неинфекционных заболеваний.</w:t>
            </w:r>
          </w:p>
          <w:p w:rsidR="004F62D1" w:rsidRPr="00DA419B" w:rsidRDefault="000A5247" w:rsidP="000A52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Основными навыками работы с современными приборами, применяемыми для диагностики инфекционных заболеваний.</w:t>
            </w:r>
          </w:p>
        </w:tc>
      </w:tr>
      <w:tr w:rsidR="004F62D1" w:rsidRPr="00DA419B" w:rsidTr="00ED2009">
        <w:tc>
          <w:tcPr>
            <w:tcW w:w="1931" w:type="dxa"/>
          </w:tcPr>
          <w:p w:rsidR="004F62D1" w:rsidRPr="00DA419B" w:rsidRDefault="004F62D1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414" w:type="dxa"/>
          </w:tcPr>
          <w:p w:rsidR="004F62D1" w:rsidRPr="00DA419B" w:rsidRDefault="000A5247" w:rsidP="00D445D3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Общая медицинская микробиология. Систематика, морфология, физиология микробов. Генетика бактерий. Характеристика методов лабораторной диагностики. Экология микробов (микроэкология). Симбиоз человека с микробами. Учение об инфекции. </w:t>
            </w:r>
            <w:r w:rsidRPr="00DA419B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вирусология. Медицинская иммунология. </w:t>
            </w:r>
            <w:r w:rsidRPr="00DA419B">
              <w:rPr>
                <w:color w:val="000000"/>
                <w:sz w:val="20"/>
                <w:szCs w:val="20"/>
              </w:rPr>
              <w:t xml:space="preserve">Частная медицинская микробиология. </w:t>
            </w:r>
            <w:r w:rsidR="00C05C7C" w:rsidRPr="00DA419B">
              <w:rPr>
                <w:color w:val="000000"/>
                <w:sz w:val="20"/>
                <w:szCs w:val="20"/>
              </w:rPr>
              <w:t>Вирусология.</w:t>
            </w:r>
          </w:p>
        </w:tc>
      </w:tr>
      <w:tr w:rsidR="004F62D1" w:rsidRPr="00DA419B" w:rsidTr="00ED2009">
        <w:tc>
          <w:tcPr>
            <w:tcW w:w="1931" w:type="dxa"/>
          </w:tcPr>
          <w:p w:rsidR="004F62D1" w:rsidRPr="00DA419B" w:rsidRDefault="004F62D1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414" w:type="dxa"/>
          </w:tcPr>
          <w:p w:rsidR="004F62D1" w:rsidRPr="00DA419B" w:rsidRDefault="004F62D1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ED2009" w:rsidRPr="00DA419B" w:rsidRDefault="00ED2009" w:rsidP="00ED20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>Б</w:t>
      </w:r>
      <w:proofErr w:type="gramStart"/>
      <w:r w:rsidRPr="00DA419B">
        <w:rPr>
          <w:rFonts w:ascii="Times New Roman" w:hAnsi="Times New Roman" w:cs="Times New Roman"/>
          <w:b/>
          <w:sz w:val="20"/>
          <w:szCs w:val="20"/>
        </w:rPr>
        <w:t>1.В.ДВ</w:t>
      </w:r>
      <w:proofErr w:type="gramEnd"/>
      <w:r w:rsidRPr="00DA419B">
        <w:rPr>
          <w:rFonts w:ascii="Times New Roman" w:hAnsi="Times New Roman" w:cs="Times New Roman"/>
          <w:b/>
          <w:sz w:val="20"/>
          <w:szCs w:val="20"/>
        </w:rPr>
        <w:t>.1.1 Рентгенология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7412"/>
      </w:tblGrid>
      <w:tr w:rsidR="00ED2009" w:rsidRPr="00DA419B" w:rsidTr="004E2508">
        <w:tc>
          <w:tcPr>
            <w:tcW w:w="1933" w:type="dxa"/>
          </w:tcPr>
          <w:p w:rsidR="00ED2009" w:rsidRPr="00DA419B" w:rsidRDefault="00ED2009" w:rsidP="004E25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412" w:type="dxa"/>
          </w:tcPr>
          <w:p w:rsidR="00ED2009" w:rsidRPr="00DA419B" w:rsidRDefault="00ED2009" w:rsidP="004E2508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bCs/>
                <w:iCs/>
                <w:color w:val="000000" w:themeColor="text1"/>
                <w:sz w:val="20"/>
                <w:szCs w:val="20"/>
              </w:rPr>
              <w:t xml:space="preserve">Целью освоения дисциплины «Рентгенология» является </w:t>
            </w:r>
            <w:r w:rsidRPr="00DA419B">
              <w:rPr>
                <w:color w:val="000000" w:themeColor="text1"/>
                <w:sz w:val="20"/>
                <w:szCs w:val="20"/>
              </w:rPr>
              <w:t>ознакомление с методами лучевой диагностики в учреждениях общей лечебной сети.</w:t>
            </w:r>
          </w:p>
        </w:tc>
      </w:tr>
      <w:tr w:rsidR="00ED2009" w:rsidRPr="00DA419B" w:rsidTr="004E2508">
        <w:tc>
          <w:tcPr>
            <w:tcW w:w="1933" w:type="dxa"/>
          </w:tcPr>
          <w:p w:rsidR="00ED2009" w:rsidRPr="00DA419B" w:rsidRDefault="00ED2009" w:rsidP="004E25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412" w:type="dxa"/>
          </w:tcPr>
          <w:p w:rsidR="00ED2009" w:rsidRPr="00DA419B" w:rsidRDefault="00ED2009" w:rsidP="004E25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«Рентгенология» направлена на развитие у обучающихся следующих компетенций:</w:t>
            </w:r>
          </w:p>
          <w:p w:rsidR="00ED2009" w:rsidRPr="00DA419B" w:rsidRDefault="00ED2009" w:rsidP="004E2508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готовностью к применению социально-гигиенических методик сбора и медико- статистического анализа информации о показателях здоровья взрослых и подростков (ПК-4).</w:t>
            </w:r>
          </w:p>
        </w:tc>
      </w:tr>
      <w:tr w:rsidR="00ED2009" w:rsidRPr="00DA419B" w:rsidTr="004E2508">
        <w:tc>
          <w:tcPr>
            <w:tcW w:w="1933" w:type="dxa"/>
          </w:tcPr>
          <w:p w:rsidR="00ED2009" w:rsidRPr="00DA419B" w:rsidRDefault="00ED2009" w:rsidP="004E25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412" w:type="dxa"/>
          </w:tcPr>
          <w:p w:rsidR="00ED2009" w:rsidRPr="00DA419B" w:rsidRDefault="00ED2009" w:rsidP="004E2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ED2009" w:rsidRPr="00DA419B" w:rsidRDefault="00ED2009" w:rsidP="004E2508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A419B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ED2009" w:rsidRPr="00DA419B" w:rsidRDefault="00ED2009" w:rsidP="004E250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Конституцию Российской Федерации; законы и иные нормативные правовые акты Российской Федерации в сфере здравоохранения, принципы организации службы лучевой диагностики, рентгенологии в Российской Федерации. </w:t>
            </w:r>
          </w:p>
          <w:p w:rsidR="00ED2009" w:rsidRPr="00DA419B" w:rsidRDefault="00ED2009" w:rsidP="004E2508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Диагностические возможности рентгенологии, включая современные методы лучевой диагностики, принцип действия, показания и противопоказания к использованию методик, интерпретации рентгеновских снимков и заключений специалистов, необходимые для работы в общей врачебной практике.</w:t>
            </w:r>
          </w:p>
          <w:p w:rsidR="00ED2009" w:rsidRPr="00DA419B" w:rsidRDefault="00DA419B" w:rsidP="00DA419B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</w:t>
            </w:r>
            <w:r w:rsidR="00ED2009" w:rsidRPr="00DA4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меть</w:t>
            </w:r>
            <w:r w:rsidR="00ED2009"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ED2009" w:rsidRPr="00DA419B" w:rsidRDefault="00ED2009" w:rsidP="004E2508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определять необходимость специальных методов исследования (рентгенологических, радиологических и других методов исследования), организовать их выполнение и уметь интерпретировать их результаты;</w:t>
            </w:r>
          </w:p>
          <w:p w:rsidR="00ED2009" w:rsidRPr="00DA419B" w:rsidRDefault="00ED2009" w:rsidP="004E2508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проводить</w:t>
            </w:r>
            <w:r w:rsidRPr="00DA41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дифференциальный диагноз.</w:t>
            </w:r>
          </w:p>
          <w:p w:rsidR="00ED2009" w:rsidRPr="00DA419B" w:rsidRDefault="00ED2009" w:rsidP="004E2508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Владеть:</w:t>
            </w:r>
          </w:p>
          <w:p w:rsidR="00ED2009" w:rsidRPr="00DA419B" w:rsidRDefault="00ED2009" w:rsidP="004E2508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навыками по оказанию плановой и неотложной помощи.</w:t>
            </w:r>
          </w:p>
        </w:tc>
      </w:tr>
      <w:tr w:rsidR="00ED2009" w:rsidRPr="00DA419B" w:rsidTr="004E2508">
        <w:tc>
          <w:tcPr>
            <w:tcW w:w="1933" w:type="dxa"/>
          </w:tcPr>
          <w:p w:rsidR="00ED2009" w:rsidRPr="00DA419B" w:rsidRDefault="00ED2009" w:rsidP="004E25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дисциплины (основные модули и темы)</w:t>
            </w:r>
          </w:p>
        </w:tc>
        <w:tc>
          <w:tcPr>
            <w:tcW w:w="7412" w:type="dxa"/>
          </w:tcPr>
          <w:p w:rsidR="00ED2009" w:rsidRPr="00DA419B" w:rsidRDefault="00ED2009" w:rsidP="004E2508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Общая рентгенология. Флюорография. Частная рентгенология. </w:t>
            </w:r>
            <w:r w:rsidRPr="00DA419B">
              <w:rPr>
                <w:rStyle w:val="submenu-table"/>
                <w:bCs/>
                <w:color w:val="000000" w:themeColor="text1"/>
                <w:sz w:val="20"/>
                <w:szCs w:val="20"/>
              </w:rPr>
              <w:t xml:space="preserve">Современные цифровые </w:t>
            </w:r>
            <w:proofErr w:type="spellStart"/>
            <w:r w:rsidRPr="00DA419B">
              <w:rPr>
                <w:rStyle w:val="submenu-table"/>
                <w:bCs/>
                <w:color w:val="000000" w:themeColor="text1"/>
                <w:sz w:val="20"/>
                <w:szCs w:val="20"/>
              </w:rPr>
              <w:t>малодозовые</w:t>
            </w:r>
            <w:proofErr w:type="spellEnd"/>
            <w:r w:rsidRPr="00DA419B">
              <w:rPr>
                <w:rStyle w:val="submenu-table"/>
                <w:bCs/>
                <w:color w:val="000000" w:themeColor="text1"/>
                <w:sz w:val="20"/>
                <w:szCs w:val="20"/>
              </w:rPr>
              <w:t xml:space="preserve"> беспленочные технологии. Альтернативные методы лучевого исследования.</w:t>
            </w:r>
          </w:p>
        </w:tc>
      </w:tr>
      <w:tr w:rsidR="00ED2009" w:rsidRPr="00DA419B" w:rsidTr="004E2508">
        <w:tc>
          <w:tcPr>
            <w:tcW w:w="1933" w:type="dxa"/>
          </w:tcPr>
          <w:p w:rsidR="00ED2009" w:rsidRPr="00DA419B" w:rsidRDefault="00ED2009" w:rsidP="004E25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412" w:type="dxa"/>
          </w:tcPr>
          <w:p w:rsidR="00ED2009" w:rsidRPr="00DA419B" w:rsidRDefault="00ED2009" w:rsidP="004E25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ED2009" w:rsidRPr="00DA419B" w:rsidRDefault="00ED2009" w:rsidP="00ED20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D2009" w:rsidRPr="00DA419B" w:rsidRDefault="00ED2009" w:rsidP="00ED20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62D1" w:rsidRPr="00DA419B" w:rsidRDefault="004F62D1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7952" w:rsidRPr="00DA419B" w:rsidRDefault="009866B5" w:rsidP="00664C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>Б</w:t>
      </w:r>
      <w:proofErr w:type="gramStart"/>
      <w:r w:rsidRPr="00DA419B">
        <w:rPr>
          <w:rFonts w:ascii="Times New Roman" w:hAnsi="Times New Roman" w:cs="Times New Roman"/>
          <w:b/>
          <w:sz w:val="20"/>
          <w:szCs w:val="20"/>
        </w:rPr>
        <w:t>1.В.Д</w:t>
      </w:r>
      <w:r w:rsidR="00C05C7C" w:rsidRPr="00DA419B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DA419B">
        <w:rPr>
          <w:rFonts w:ascii="Times New Roman" w:hAnsi="Times New Roman" w:cs="Times New Roman"/>
          <w:b/>
          <w:sz w:val="20"/>
          <w:szCs w:val="20"/>
        </w:rPr>
        <w:t>.1</w:t>
      </w:r>
      <w:r w:rsidR="00C05C7C" w:rsidRPr="00DA419B">
        <w:rPr>
          <w:rFonts w:ascii="Times New Roman" w:hAnsi="Times New Roman" w:cs="Times New Roman"/>
          <w:b/>
          <w:sz w:val="20"/>
          <w:szCs w:val="20"/>
        </w:rPr>
        <w:t>.2.</w:t>
      </w:r>
      <w:r w:rsidRPr="00DA41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5C7C" w:rsidRPr="00DA419B">
        <w:rPr>
          <w:rFonts w:ascii="Times New Roman" w:hAnsi="Times New Roman" w:cs="Times New Roman"/>
          <w:b/>
          <w:sz w:val="20"/>
          <w:szCs w:val="20"/>
        </w:rPr>
        <w:t>Патология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7412"/>
      </w:tblGrid>
      <w:tr w:rsidR="009866B5" w:rsidRPr="00DA419B" w:rsidTr="00C05C7C">
        <w:tc>
          <w:tcPr>
            <w:tcW w:w="1933" w:type="dxa"/>
          </w:tcPr>
          <w:p w:rsidR="009866B5" w:rsidRPr="00DA419B" w:rsidRDefault="009866B5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412" w:type="dxa"/>
          </w:tcPr>
          <w:p w:rsidR="00C05C7C" w:rsidRPr="00DA419B" w:rsidRDefault="009866B5" w:rsidP="00C05C7C">
            <w:pPr>
              <w:pStyle w:val="7"/>
              <w:tabs>
                <w:tab w:val="left" w:pos="360"/>
              </w:tabs>
              <w:spacing w:before="0"/>
              <w:jc w:val="both"/>
              <w:outlineLvl w:val="6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Целью изучения дисциплины «</w:t>
            </w:r>
            <w:r w:rsidR="00C05C7C" w:rsidRPr="00DA419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Патология</w:t>
            </w:r>
            <w:r w:rsidRPr="00DA419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» является </w:t>
            </w:r>
            <w:r w:rsidR="00C05C7C" w:rsidRPr="00DA419B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формирование у ординаторов умения эффективно решать профессиональные врачебные задачи на основе патофизиологического и патоморфологического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профилактики;</w:t>
            </w:r>
          </w:p>
          <w:p w:rsidR="009866B5" w:rsidRPr="00DA419B" w:rsidRDefault="00C05C7C" w:rsidP="00C05C7C">
            <w:pPr>
              <w:pStyle w:val="7"/>
              <w:tabs>
                <w:tab w:val="left" w:pos="360"/>
              </w:tabs>
              <w:spacing w:before="0"/>
              <w:jc w:val="both"/>
              <w:outlineLvl w:val="6"/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Cs/>
                <w:i w:val="0"/>
                <w:color w:val="auto"/>
                <w:sz w:val="20"/>
                <w:szCs w:val="20"/>
              </w:rPr>
              <w:t>- методологической, методической и практической базы рационального мышления и эффективного профессионального действия врача.</w:t>
            </w:r>
          </w:p>
        </w:tc>
      </w:tr>
      <w:tr w:rsidR="009866B5" w:rsidRPr="00DA419B" w:rsidTr="00C05C7C">
        <w:tc>
          <w:tcPr>
            <w:tcW w:w="1933" w:type="dxa"/>
          </w:tcPr>
          <w:p w:rsidR="009866B5" w:rsidRPr="00DA419B" w:rsidRDefault="009866B5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412" w:type="dxa"/>
          </w:tcPr>
          <w:p w:rsidR="009866B5" w:rsidRPr="00DA419B" w:rsidRDefault="009866B5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C05C7C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Патология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C05C7C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направлена на развитие 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 обучающихся следующих компетенций:</w:t>
            </w:r>
          </w:p>
          <w:p w:rsidR="009866B5" w:rsidRPr="00DA419B" w:rsidRDefault="009866B5" w:rsidP="00082E96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 xml:space="preserve">- готовностью к абстрактному мышлению, анализу, синтезу (УК-1); </w:t>
            </w:r>
          </w:p>
          <w:p w:rsidR="009866B5" w:rsidRPr="00DA419B" w:rsidRDefault="009866B5" w:rsidP="00C05C7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диагностическая деятельность: 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</w:t>
            </w:r>
            <w:r w:rsidR="00C05C7C" w:rsidRPr="00DA419B">
              <w:rPr>
                <w:color w:val="000000"/>
                <w:sz w:val="20"/>
                <w:szCs w:val="20"/>
              </w:rPr>
              <w:t xml:space="preserve"> связанных со здоровьем (ПК-5).</w:t>
            </w:r>
          </w:p>
        </w:tc>
      </w:tr>
      <w:tr w:rsidR="00C05C7C" w:rsidRPr="00DA419B" w:rsidTr="00C05C7C">
        <w:tc>
          <w:tcPr>
            <w:tcW w:w="1933" w:type="dxa"/>
          </w:tcPr>
          <w:p w:rsidR="00C05C7C" w:rsidRPr="00DA419B" w:rsidRDefault="00C05C7C" w:rsidP="00C05C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результаты </w:t>
            </w: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освоения дисциплины</w:t>
            </w:r>
          </w:p>
        </w:tc>
        <w:tc>
          <w:tcPr>
            <w:tcW w:w="7412" w:type="dxa"/>
          </w:tcPr>
          <w:p w:rsidR="00C05C7C" w:rsidRPr="00DA419B" w:rsidRDefault="00C05C7C" w:rsidP="00C05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результате изучения дисциплины обучающийся должен:</w:t>
            </w:r>
          </w:p>
          <w:p w:rsidR="00C05C7C" w:rsidRPr="00DA419B" w:rsidRDefault="00C05C7C" w:rsidP="00C05C7C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A419B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C05C7C" w:rsidRPr="00DA419B" w:rsidRDefault="00C05C7C" w:rsidP="00C05C7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 строение, топографию и развитие органов и систем организма во взаимодействии с их функцией в норме и патологии, особенности организменного уровня организации жизни, анатомо-физиологические, возрастно-половые и индивидуальные особенности строения и развития здорового организма;</w:t>
            </w:r>
          </w:p>
          <w:p w:rsidR="00C05C7C" w:rsidRPr="00DA419B" w:rsidRDefault="00C05C7C" w:rsidP="00C05C7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функциональные системы организма человека, их регуляция и </w:t>
            </w:r>
            <w:proofErr w:type="spellStart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>саморегуляция</w:t>
            </w:r>
            <w:proofErr w:type="spellEnd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при воздействии с внешней средой в норме, механизм действия буферных систем организма, их взаимосвязь и роль в поддержании кислотно-основного состояния организма;</w:t>
            </w:r>
          </w:p>
          <w:p w:rsidR="00C05C7C" w:rsidRPr="00DA419B" w:rsidRDefault="00C05C7C" w:rsidP="00C05C7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электролитный баланс организма человека;</w:t>
            </w:r>
          </w:p>
          <w:p w:rsidR="00C05C7C" w:rsidRPr="00DA419B" w:rsidRDefault="00C05C7C" w:rsidP="00C05C7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основные метаболические пути превращения углеводов, липидов, аминокислот, пуриновых и пиримидиновых основании, роль клеточных мембран и их транспортных систем в обмене веществ;</w:t>
            </w:r>
          </w:p>
          <w:p w:rsidR="00C05C7C" w:rsidRPr="00DA419B" w:rsidRDefault="00C05C7C" w:rsidP="00C05C7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строение и функции наиболее важных химических соединении (нуклеиновых кислот, природных белков, водорастворимых и жирорастворимых витаминов, гормонов и др.). </w:t>
            </w:r>
          </w:p>
          <w:p w:rsidR="00C05C7C" w:rsidRPr="00DA419B" w:rsidRDefault="00C05C7C" w:rsidP="00C05C7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Уметь: </w:t>
            </w:r>
          </w:p>
          <w:p w:rsidR="00C05C7C" w:rsidRPr="00DA419B" w:rsidRDefault="00C05C7C" w:rsidP="00C05C7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пальпировать на человеке основные костные ориентиры, обрисовать топографические контуры органов и основных сосудистых и нервных стволов;</w:t>
            </w:r>
          </w:p>
          <w:p w:rsidR="00C05C7C" w:rsidRPr="00DA419B" w:rsidRDefault="00C05C7C" w:rsidP="00C05C7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- объяснить характер отклонений в ходе развития, которые могут привести к формированию вариантов аномалии и пороков;</w:t>
            </w:r>
          </w:p>
          <w:p w:rsidR="00C05C7C" w:rsidRPr="00DA419B" w:rsidRDefault="00C05C7C" w:rsidP="00C05C7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описать морфологические изменения изучаемых макроскопических препаратов, описать морфологические изменения изучаемых микроскопических препаратов и </w:t>
            </w:r>
            <w:proofErr w:type="spellStart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>электроннограмм</w:t>
            </w:r>
            <w:proofErr w:type="spellEnd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C05C7C" w:rsidRPr="00DA419B" w:rsidRDefault="00C05C7C" w:rsidP="00C05C7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давать гистологическую оценку состояния различных клеточных, тканевых и органных структур давать физиологическую оценку состояния различных, тканевых и органных структур. отличать в сыворотке крови нормальные значения уровней метаболитов (глюкозы, мочевины, билирубина, мочевой кислоты, молочной и пировиноградной кислот и др.) от патологически измененных, читать </w:t>
            </w:r>
            <w:proofErr w:type="spellStart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>протеинограмму</w:t>
            </w:r>
            <w:proofErr w:type="spellEnd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и объяснить причины различий; трактовать данные </w:t>
            </w:r>
            <w:proofErr w:type="spellStart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>энзимологических</w:t>
            </w:r>
            <w:proofErr w:type="spellEnd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исследований сыворотки крови </w:t>
            </w:r>
          </w:p>
          <w:p w:rsidR="00C05C7C" w:rsidRPr="00DA419B" w:rsidRDefault="00C05C7C" w:rsidP="00C05C7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C05C7C" w:rsidRPr="00DA419B" w:rsidRDefault="00C05C7C" w:rsidP="00C05C7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медико-анатомическим понятийным аппаратом: навыками микрокопирования; методами изучения наследственности у человека, медико-анатомическим понятийным аппаратом, </w:t>
            </w:r>
          </w:p>
          <w:p w:rsidR="00C05C7C" w:rsidRPr="00DA419B" w:rsidRDefault="00C05C7C" w:rsidP="00C05C7C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Медико-анатомическим понятий аппаратом: навыками </w:t>
            </w:r>
            <w:proofErr w:type="spellStart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>микроскопирования</w:t>
            </w:r>
            <w:proofErr w:type="spellEnd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 и анализа гистологических препаратов и электронных микрофотографии, медико-анатомическим понятийным аппаратом; </w:t>
            </w:r>
          </w:p>
          <w:p w:rsidR="00C05C7C" w:rsidRPr="00DA419B" w:rsidRDefault="00C05C7C" w:rsidP="00C05C7C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- простейшими медицинскими инструментами (фонендоскоп, шпатель, неврологический молоточек, скальпель, пинцет, зонд, зажим, расширитель и </w:t>
            </w:r>
            <w:proofErr w:type="spellStart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>т.п</w:t>
            </w:r>
            <w:proofErr w:type="spellEnd"/>
            <w:r w:rsidRPr="00DA419B">
              <w:rPr>
                <w:rFonts w:eastAsiaTheme="minorHAnsi"/>
                <w:sz w:val="20"/>
                <w:szCs w:val="20"/>
                <w:lang w:eastAsia="en-US"/>
              </w:rPr>
              <w:t xml:space="preserve">). навыками постановки предварительного диагноза на основании результатов биохимических исследований биологических жидкостей человека. </w:t>
            </w:r>
          </w:p>
        </w:tc>
      </w:tr>
      <w:tr w:rsidR="00C05C7C" w:rsidRPr="00DA419B" w:rsidTr="00C05C7C">
        <w:tc>
          <w:tcPr>
            <w:tcW w:w="1933" w:type="dxa"/>
          </w:tcPr>
          <w:p w:rsidR="00C05C7C" w:rsidRPr="00DA419B" w:rsidRDefault="00C05C7C" w:rsidP="00C05C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412" w:type="dxa"/>
          </w:tcPr>
          <w:p w:rsidR="00C05C7C" w:rsidRPr="00DA419B" w:rsidRDefault="00C05C7C" w:rsidP="00C05C7C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rFonts w:eastAsiaTheme="minorHAnsi"/>
                <w:sz w:val="20"/>
                <w:szCs w:val="20"/>
                <w:lang w:eastAsia="en-US"/>
              </w:rPr>
              <w:t>Общая патология. Типовые патологические процессы. Патология органов и систем.</w:t>
            </w:r>
          </w:p>
        </w:tc>
      </w:tr>
      <w:tr w:rsidR="00C05C7C" w:rsidRPr="00DA419B" w:rsidTr="00C05C7C">
        <w:tc>
          <w:tcPr>
            <w:tcW w:w="1933" w:type="dxa"/>
          </w:tcPr>
          <w:p w:rsidR="00C05C7C" w:rsidRPr="00DA419B" w:rsidRDefault="00C05C7C" w:rsidP="00C05C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412" w:type="dxa"/>
          </w:tcPr>
          <w:p w:rsidR="00C05C7C" w:rsidRPr="00DA419B" w:rsidRDefault="00C05C7C" w:rsidP="00C05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</w:tbl>
    <w:p w:rsidR="009866B5" w:rsidRPr="00DA419B" w:rsidRDefault="009866B5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0C9F" w:rsidRPr="00DA419B" w:rsidRDefault="003B0C9F" w:rsidP="00082E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 xml:space="preserve">ФТД. 1 </w:t>
      </w:r>
      <w:r w:rsidR="00ED2009" w:rsidRPr="00DA419B">
        <w:rPr>
          <w:rFonts w:ascii="Times New Roman" w:hAnsi="Times New Roman" w:cs="Times New Roman"/>
          <w:b/>
          <w:sz w:val="20"/>
          <w:szCs w:val="20"/>
        </w:rPr>
        <w:t>Физиотерапия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7411"/>
      </w:tblGrid>
      <w:tr w:rsidR="003B0C9F" w:rsidRPr="00DA419B" w:rsidTr="009C4E7D">
        <w:tc>
          <w:tcPr>
            <w:tcW w:w="1951" w:type="dxa"/>
          </w:tcPr>
          <w:p w:rsidR="003B0C9F" w:rsidRPr="00DA419B" w:rsidRDefault="003B0C9F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</w:tcPr>
          <w:p w:rsidR="003B0C9F" w:rsidRPr="00DA419B" w:rsidRDefault="003B0C9F" w:rsidP="00ED2009">
            <w:pPr>
              <w:pStyle w:val="a4"/>
              <w:jc w:val="both"/>
              <w:rPr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Целью изучения дисциплины «</w:t>
            </w:r>
            <w:r w:rsidR="00ED2009" w:rsidRPr="00DA419B">
              <w:rPr>
                <w:color w:val="000000"/>
                <w:sz w:val="20"/>
                <w:szCs w:val="20"/>
              </w:rPr>
              <w:t>Физиотерапия</w:t>
            </w:r>
            <w:r w:rsidRPr="00DA419B">
              <w:rPr>
                <w:color w:val="000000"/>
                <w:sz w:val="20"/>
                <w:szCs w:val="20"/>
              </w:rPr>
              <w:t xml:space="preserve">» является </w:t>
            </w:r>
            <w:r w:rsidR="00ED2009" w:rsidRPr="00DA419B">
              <w:rPr>
                <w:color w:val="000000" w:themeColor="text1"/>
                <w:sz w:val="20"/>
                <w:szCs w:val="20"/>
              </w:rPr>
              <w:t>ознакомление с основами физиотерапии в учреждениях общей лечебной сети</w:t>
            </w:r>
          </w:p>
        </w:tc>
      </w:tr>
      <w:tr w:rsidR="003B0C9F" w:rsidRPr="00DA419B" w:rsidTr="009C4E7D">
        <w:tc>
          <w:tcPr>
            <w:tcW w:w="1951" w:type="dxa"/>
          </w:tcPr>
          <w:p w:rsidR="003B0C9F" w:rsidRPr="00DA419B" w:rsidRDefault="003B0C9F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</w:tcPr>
          <w:p w:rsidR="003B0C9F" w:rsidRPr="00DA419B" w:rsidRDefault="003B0C9F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FD1804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Физиотерапия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r w:rsidR="00FD1804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направлена на развитие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обучающихся следующих компетенций:</w:t>
            </w:r>
          </w:p>
          <w:p w:rsidR="003B0C9F" w:rsidRPr="00DA419B" w:rsidRDefault="003B0C9F" w:rsidP="00FD1804">
            <w:pPr>
              <w:jc w:val="both"/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D1804" w:rsidRPr="00DA41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FD1804"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</w:t>
            </w:r>
            <w:r w:rsidR="00FD1804"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(ПК-8)</w:t>
            </w:r>
            <w:r w:rsidR="00FD1804" w:rsidRPr="00DA419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3B0C9F" w:rsidRPr="00DA419B" w:rsidTr="009C4E7D">
        <w:tc>
          <w:tcPr>
            <w:tcW w:w="1951" w:type="dxa"/>
          </w:tcPr>
          <w:p w:rsidR="003B0C9F" w:rsidRPr="00DA419B" w:rsidRDefault="003B0C9F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</w:tcPr>
          <w:p w:rsidR="003B0C9F" w:rsidRPr="00DA419B" w:rsidRDefault="003B0C9F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3B0C9F" w:rsidRPr="00DA419B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A419B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FD1804" w:rsidRPr="00DA419B" w:rsidRDefault="00FD1804" w:rsidP="00FD1804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Конституцию Российской Федерации; законы и иные нормативные правовые акты Российской Федерации в сфере здравоохранения, принципы организации физиотерапевтической службы в Российской Федерации. </w:t>
            </w:r>
          </w:p>
          <w:p w:rsidR="00FD1804" w:rsidRPr="00DA419B" w:rsidRDefault="00FD1804" w:rsidP="00FD1804">
            <w:pPr>
              <w:pStyle w:val="1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 Методы физиотерапии, включая бальнеологическую терапию (и принцип работы и организации санаторно-курортного лечения) принцип действия, показания и противопоказания к использованию методик физиотерапии, необходимые для работы в общей врачебной практике.</w:t>
            </w:r>
          </w:p>
          <w:p w:rsidR="00FD1804" w:rsidRPr="00DA419B" w:rsidRDefault="00FD1804" w:rsidP="00FD1804">
            <w:pPr>
              <w:tabs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FD1804" w:rsidRPr="00DA419B" w:rsidRDefault="00FD1804" w:rsidP="00FD1804">
            <w:pPr>
              <w:pStyle w:val="1"/>
              <w:widowControl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оценивать причину, тяжесть состояния больного и обосновать выбор комплексного лечения;</w:t>
            </w:r>
          </w:p>
          <w:p w:rsidR="00FD1804" w:rsidRPr="00DA419B" w:rsidRDefault="00FD1804" w:rsidP="00FD1804">
            <w:pPr>
              <w:pStyle w:val="1"/>
              <w:widowControl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определить объем и последовательность терапевтических и организационных мероприятий (стационарное лечение, амбулаторное лечение, консультативный прием);</w:t>
            </w:r>
          </w:p>
          <w:p w:rsidR="00FD1804" w:rsidRPr="00DA419B" w:rsidRDefault="00FD1804" w:rsidP="00FD1804">
            <w:pPr>
              <w:pStyle w:val="1"/>
              <w:widowControl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обосновать схему, план и тактику ведения больного, показания и противопоказания к назначению этиотропных, патогенетических, общеукрепляющих, симптоматических средств, заместительной терапии; определить соматические противопоказания, исключить </w:t>
            </w:r>
            <w:proofErr w:type="spellStart"/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полипрагмазию</w:t>
            </w:r>
            <w:proofErr w:type="spellEnd"/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FD1804" w:rsidRPr="00DA419B" w:rsidRDefault="00FD1804" w:rsidP="00FD1804">
            <w:pPr>
              <w:pStyle w:val="1"/>
              <w:widowControl w:val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выбрать и назначить пациенту метод физиотерапии, включая бальнеологическую терапию с учетом показаний и противопоказаний.</w:t>
            </w:r>
          </w:p>
          <w:p w:rsidR="003B0C9F" w:rsidRPr="00DA419B" w:rsidRDefault="003B0C9F" w:rsidP="00082E96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A419B">
              <w:rPr>
                <w:rFonts w:eastAsiaTheme="minorHAnsi"/>
                <w:b/>
                <w:sz w:val="20"/>
                <w:szCs w:val="20"/>
                <w:lang w:eastAsia="en-US"/>
              </w:rPr>
              <w:t>Владеть:</w:t>
            </w:r>
          </w:p>
          <w:p w:rsidR="003B0C9F" w:rsidRPr="00DA419B" w:rsidRDefault="003B0C9F" w:rsidP="00FD1804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A419B">
              <w:rPr>
                <w:color w:val="000000"/>
                <w:sz w:val="20"/>
                <w:szCs w:val="20"/>
              </w:rPr>
              <w:t>- медико-анатом</w:t>
            </w:r>
            <w:r w:rsidR="00FD1804" w:rsidRPr="00DA419B">
              <w:rPr>
                <w:color w:val="000000"/>
                <w:sz w:val="20"/>
                <w:szCs w:val="20"/>
              </w:rPr>
              <w:t>ическим понятийным аппаратом.</w:t>
            </w:r>
          </w:p>
        </w:tc>
      </w:tr>
      <w:tr w:rsidR="003B0C9F" w:rsidRPr="00DA419B" w:rsidTr="009C4E7D">
        <w:tc>
          <w:tcPr>
            <w:tcW w:w="1951" w:type="dxa"/>
          </w:tcPr>
          <w:p w:rsidR="003B0C9F" w:rsidRPr="00DA419B" w:rsidRDefault="003B0C9F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</w:tcPr>
          <w:p w:rsidR="003B0C9F" w:rsidRPr="00DA419B" w:rsidRDefault="00FD1804" w:rsidP="00FD18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Общие основы физиотерапии. Постоянный ток и его лечебно-профилактическое использование. Импульсная электротерапия. Электросон, </w:t>
            </w:r>
            <w:proofErr w:type="spell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диадинамотерапия</w:t>
            </w:r>
            <w:proofErr w:type="spell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амплипульстерапия</w:t>
            </w:r>
            <w:proofErr w:type="spell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Интерференцтерапия</w:t>
            </w:r>
            <w:proofErr w:type="spell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 </w:t>
            </w:r>
            <w:proofErr w:type="spell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флюктуоризация</w:t>
            </w:r>
            <w:proofErr w:type="spellEnd"/>
            <w:proofErr w:type="gram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электродиагностика и электростимуляция, </w:t>
            </w:r>
            <w:proofErr w:type="spell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трансканиальная</w:t>
            </w:r>
            <w:proofErr w:type="spell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электростимуляция. Высокочастотная электротерапия. </w:t>
            </w:r>
            <w:proofErr w:type="spell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Ультратонотерапия</w:t>
            </w:r>
            <w:proofErr w:type="spell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дарсонвализация, индуктотермия. Ультравысокочастотная терапия. Сверхвысокочастотная терапия. </w:t>
            </w:r>
            <w:proofErr w:type="spell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Магнитотерапия</w:t>
            </w:r>
            <w:proofErr w:type="spell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Аэроионотерапия. Франклинизация. Механотерапия. Светолечение. Грязелечение. Водолечение. Санаторно-курортное лечение.</w:t>
            </w:r>
          </w:p>
        </w:tc>
      </w:tr>
      <w:tr w:rsidR="003B0C9F" w:rsidRPr="00DA419B" w:rsidTr="009C4E7D">
        <w:tc>
          <w:tcPr>
            <w:tcW w:w="1951" w:type="dxa"/>
          </w:tcPr>
          <w:p w:rsidR="003B0C9F" w:rsidRPr="00DA419B" w:rsidRDefault="003B0C9F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</w:tcPr>
          <w:p w:rsidR="003B0C9F" w:rsidRPr="00DA419B" w:rsidRDefault="003B0C9F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</w:tr>
    </w:tbl>
    <w:p w:rsidR="003B0C9F" w:rsidRPr="00DA419B" w:rsidRDefault="003B0C9F" w:rsidP="00082E9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205D" w:rsidRPr="00DA419B" w:rsidRDefault="0086205D" w:rsidP="00082E9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419B">
        <w:rPr>
          <w:rFonts w:ascii="Times New Roman" w:hAnsi="Times New Roman" w:cs="Times New Roman"/>
          <w:b/>
          <w:sz w:val="20"/>
          <w:szCs w:val="20"/>
        </w:rPr>
        <w:t xml:space="preserve">ФТД. 2 </w:t>
      </w:r>
      <w:r w:rsidR="00FD1804" w:rsidRPr="00DA419B">
        <w:rPr>
          <w:rFonts w:ascii="Times New Roman" w:hAnsi="Times New Roman" w:cs="Times New Roman"/>
          <w:b/>
          <w:sz w:val="20"/>
          <w:szCs w:val="20"/>
        </w:rPr>
        <w:t>Анестезиология и реаниматология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4"/>
        <w:gridCol w:w="7411"/>
      </w:tblGrid>
      <w:tr w:rsidR="00CF0E36" w:rsidRPr="00DA419B" w:rsidTr="00C94FF5">
        <w:tc>
          <w:tcPr>
            <w:tcW w:w="1951" w:type="dxa"/>
            <w:shd w:val="clear" w:color="auto" w:fill="auto"/>
          </w:tcPr>
          <w:p w:rsidR="00CF0E36" w:rsidRPr="00DA419B" w:rsidRDefault="00CF0E3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Цель изучения дисциплины</w:t>
            </w:r>
          </w:p>
        </w:tc>
        <w:tc>
          <w:tcPr>
            <w:tcW w:w="7620" w:type="dxa"/>
            <w:shd w:val="clear" w:color="auto" w:fill="auto"/>
          </w:tcPr>
          <w:p w:rsidR="00FD1804" w:rsidRPr="00DA419B" w:rsidRDefault="00CF0E36" w:rsidP="00FD1804">
            <w:pPr>
              <w:widowControl w:val="0"/>
              <w:tabs>
                <w:tab w:val="left" w:pos="709"/>
              </w:tabs>
              <w:suppressAutoHyphens/>
              <w:overflowPunct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Целью изучения дисциплины </w:t>
            </w:r>
            <w:r w:rsidR="00C94FF5"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606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Анестезиология и реаниматология</w:t>
            </w:r>
            <w:bookmarkStart w:id="0" w:name="_GoBack"/>
            <w:bookmarkEnd w:id="0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является </w:t>
            </w:r>
            <w:r w:rsidR="00FD1804"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знаний ординаторов</w:t>
            </w:r>
            <w:r w:rsidR="00C94FF5"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1804" w:rsidRPr="00DA41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по вопросам методов анестезии.</w:t>
            </w:r>
          </w:p>
          <w:p w:rsidR="00CF0E36" w:rsidRPr="00DA419B" w:rsidRDefault="00FD1804" w:rsidP="00FD1804">
            <w:pPr>
              <w:pStyle w:val="211"/>
              <w:tabs>
                <w:tab w:val="left" w:pos="0"/>
              </w:tabs>
              <w:jc w:val="both"/>
              <w:rPr>
                <w:color w:val="000000"/>
                <w:sz w:val="20"/>
                <w:lang w:val="ru-RU"/>
              </w:rPr>
            </w:pPr>
            <w:r w:rsidRPr="00DA419B">
              <w:rPr>
                <w:color w:val="000000"/>
                <w:sz w:val="20"/>
                <w:lang w:val="ru-RU"/>
              </w:rPr>
              <w:tab/>
              <w:t>Приобретение знаний по вопросам интенсивной терапии и реанимации в хирургии, дифференциальному подходу к различным ургентным состояниям разного возраста, диагностики и лечению, данных состоянии, необходимых для последующей самостоятельной профессиональной деятельности врача.</w:t>
            </w:r>
          </w:p>
        </w:tc>
      </w:tr>
      <w:tr w:rsidR="00CF0E36" w:rsidRPr="00DA419B" w:rsidTr="00C94FF5">
        <w:tc>
          <w:tcPr>
            <w:tcW w:w="1951" w:type="dxa"/>
            <w:shd w:val="clear" w:color="auto" w:fill="auto"/>
          </w:tcPr>
          <w:p w:rsidR="00CF0E36" w:rsidRPr="00DA419B" w:rsidRDefault="00CF0E3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компетенций, формируемых в результате освоения дисциплины</w:t>
            </w:r>
          </w:p>
        </w:tc>
        <w:tc>
          <w:tcPr>
            <w:tcW w:w="7620" w:type="dxa"/>
            <w:shd w:val="clear" w:color="auto" w:fill="auto"/>
          </w:tcPr>
          <w:p w:rsidR="00CF0E36" w:rsidRPr="00DA419B" w:rsidRDefault="00CF0E36" w:rsidP="00082E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изучения дисциплины «</w:t>
            </w:r>
            <w:r w:rsidR="00FD1804"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Анестезиология и реаниматология</w:t>
            </w:r>
            <w:r w:rsidRPr="00DA4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направлена на развитие у обучающихся следующих компетенций:</w:t>
            </w:r>
          </w:p>
          <w:p w:rsidR="00FD1804" w:rsidRPr="00DA419B" w:rsidRDefault="00CF0E36" w:rsidP="00FD18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FD1804"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      </w:r>
          </w:p>
          <w:p w:rsidR="00CF0E36" w:rsidRPr="00DA419B" w:rsidRDefault="00FD1804" w:rsidP="00FD18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готовность к оказанию медицинской помощи при чрезвычайных ситуациях, в том числе участию в медицинской эвакуации (ПК-7).</w:t>
            </w:r>
          </w:p>
        </w:tc>
      </w:tr>
      <w:tr w:rsidR="00CF0E36" w:rsidRPr="00DA419B" w:rsidTr="00C94FF5">
        <w:tc>
          <w:tcPr>
            <w:tcW w:w="1951" w:type="dxa"/>
            <w:shd w:val="clear" w:color="auto" w:fill="auto"/>
          </w:tcPr>
          <w:p w:rsidR="00CF0E36" w:rsidRPr="00DA419B" w:rsidRDefault="00CF0E3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освоения дисциплины</w:t>
            </w:r>
          </w:p>
        </w:tc>
        <w:tc>
          <w:tcPr>
            <w:tcW w:w="7620" w:type="dxa"/>
            <w:shd w:val="clear" w:color="auto" w:fill="auto"/>
          </w:tcPr>
          <w:p w:rsidR="00CF0E36" w:rsidRPr="00DA419B" w:rsidRDefault="00CF0E36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обучающийся должен:</w:t>
            </w:r>
          </w:p>
          <w:p w:rsidR="00CF0E36" w:rsidRPr="00DA419B" w:rsidRDefault="00CF0E36" w:rsidP="00082E9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DA419B">
              <w:rPr>
                <w:b/>
                <w:color w:val="000000"/>
                <w:sz w:val="20"/>
                <w:szCs w:val="20"/>
              </w:rPr>
              <w:t xml:space="preserve">Знать: </w:t>
            </w:r>
          </w:p>
          <w:p w:rsidR="00FD1804" w:rsidRPr="00DA419B" w:rsidRDefault="00FD1804" w:rsidP="00FD18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эпидемиологию, этиологию, патогенез, классификации неотложных состояний, клиническую картину, варианты начала и течения;</w:t>
            </w:r>
          </w:p>
          <w:p w:rsidR="00FD1804" w:rsidRPr="00DA419B" w:rsidRDefault="00FD1804" w:rsidP="00FD18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лабораторную диагностику, эндоскопическую, морфологическую, рентгенологическую диагностику;</w:t>
            </w:r>
          </w:p>
          <w:p w:rsidR="00FD1804" w:rsidRPr="00DA419B" w:rsidRDefault="00FD1804" w:rsidP="00FD18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дифференциальную диагностику;</w:t>
            </w:r>
          </w:p>
          <w:p w:rsidR="00FD1804" w:rsidRPr="00DA419B" w:rsidRDefault="00FD1804" w:rsidP="00FD18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общие принципы и методы лечения.</w:t>
            </w:r>
          </w:p>
          <w:p w:rsidR="00FD1804" w:rsidRPr="00DA419B" w:rsidRDefault="00FD1804" w:rsidP="00FD18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ab/>
              <w:t>Уметь:</w:t>
            </w:r>
          </w:p>
          <w:p w:rsidR="00FD1804" w:rsidRPr="00DA419B" w:rsidRDefault="00FD1804" w:rsidP="00FD1804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определить необходимость применения специальных методов исследования (лабораторных, рентгенологических, радиологических и других методов исследования), организовать их выполнение и уметь интерпретировать их результаты;</w:t>
            </w:r>
          </w:p>
          <w:p w:rsidR="00FD1804" w:rsidRPr="00DA419B" w:rsidRDefault="00FD1804" w:rsidP="00FD1804">
            <w:pPr>
              <w:pStyle w:val="1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проводить</w:t>
            </w:r>
            <w:r w:rsidRPr="00DA41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дифференциальный диагноз;</w:t>
            </w:r>
          </w:p>
          <w:p w:rsidR="00FD1804" w:rsidRPr="00DA419B" w:rsidRDefault="00FD1804" w:rsidP="00FD1804">
            <w:pPr>
              <w:pStyle w:val="1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оценить причину, тяжесть состояния больного и обосновать выбор комплексного лечения;</w:t>
            </w:r>
          </w:p>
          <w:p w:rsidR="00FD1804" w:rsidRPr="00DA419B" w:rsidRDefault="00FD1804" w:rsidP="00FD1804">
            <w:pPr>
              <w:pStyle w:val="1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определить объем и последовательность терапевтических и организационных мероприятий;</w:t>
            </w:r>
          </w:p>
          <w:p w:rsidR="00CF0E36" w:rsidRPr="00DA419B" w:rsidRDefault="00FD1804" w:rsidP="00FD1804">
            <w:pPr>
              <w:pStyle w:val="1"/>
              <w:widowControl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обосновать схему, план и тактику ведения больного, показания и противопоказания к назначению этиотропных, патогенетических, общеукрепляющих, </w:t>
            </w:r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симптоматических средств, заместительной терапии; определить соматические противопоказания, исключить </w:t>
            </w:r>
            <w:proofErr w:type="spellStart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полипрагмазию</w:t>
            </w:r>
            <w:proofErr w:type="spellEnd"/>
            <w:r w:rsidRPr="00DA41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F0E36" w:rsidRPr="00DA419B" w:rsidTr="00C94FF5">
        <w:tc>
          <w:tcPr>
            <w:tcW w:w="1951" w:type="dxa"/>
            <w:shd w:val="clear" w:color="auto" w:fill="auto"/>
          </w:tcPr>
          <w:p w:rsidR="00CF0E36" w:rsidRPr="00DA419B" w:rsidRDefault="00CF0E3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Краткое содержание дисциплины (основные модули и темы)</w:t>
            </w:r>
          </w:p>
        </w:tc>
        <w:tc>
          <w:tcPr>
            <w:tcW w:w="7620" w:type="dxa"/>
            <w:shd w:val="clear" w:color="auto" w:fill="auto"/>
          </w:tcPr>
          <w:p w:rsidR="00CF0E36" w:rsidRPr="00DA419B" w:rsidRDefault="003F7D19" w:rsidP="003F7D1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 xml:space="preserve">Предоперационное обследование, </w:t>
            </w:r>
            <w:proofErr w:type="spellStart"/>
            <w:r w:rsidRPr="00DA419B">
              <w:rPr>
                <w:rFonts w:ascii="Times New Roman" w:hAnsi="Times New Roman" w:cs="Times New Roman"/>
                <w:sz w:val="20"/>
                <w:szCs w:val="20"/>
              </w:rPr>
              <w:t>премедикация</w:t>
            </w:r>
            <w:proofErr w:type="spellEnd"/>
            <w:r w:rsidRPr="00DA419B">
              <w:rPr>
                <w:rFonts w:ascii="Times New Roman" w:hAnsi="Times New Roman" w:cs="Times New Roman"/>
                <w:sz w:val="20"/>
                <w:szCs w:val="20"/>
              </w:rPr>
              <w:t xml:space="preserve">, общая анестезиология. Анестезиологическое оборудование и мониторы. Регионарная анестезия и лечение боли. Частная анестезиология. Методы реаниматологии. Интенсивная терапия критических состояний. </w:t>
            </w:r>
          </w:p>
        </w:tc>
      </w:tr>
      <w:tr w:rsidR="00CF0E36" w:rsidRPr="00DA419B" w:rsidTr="00C94FF5">
        <w:tc>
          <w:tcPr>
            <w:tcW w:w="1951" w:type="dxa"/>
            <w:shd w:val="clear" w:color="auto" w:fill="auto"/>
          </w:tcPr>
          <w:p w:rsidR="00CF0E36" w:rsidRPr="00DA419B" w:rsidRDefault="00CF0E36" w:rsidP="00082E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7620" w:type="dxa"/>
            <w:shd w:val="clear" w:color="auto" w:fill="auto"/>
          </w:tcPr>
          <w:p w:rsidR="00CF0E36" w:rsidRPr="00DA419B" w:rsidRDefault="00CF0E36" w:rsidP="00082E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419B"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</w:tr>
    </w:tbl>
    <w:p w:rsidR="00CF0E36" w:rsidRDefault="00CF0E36" w:rsidP="003F7D19">
      <w:pPr>
        <w:rPr>
          <w:rFonts w:ascii="Times New Roman" w:hAnsi="Times New Roman" w:cs="Times New Roman"/>
          <w:b/>
          <w:sz w:val="20"/>
          <w:szCs w:val="20"/>
        </w:rPr>
      </w:pPr>
    </w:p>
    <w:sectPr w:rsidR="00CF0E36" w:rsidSect="0001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6270"/>
    <w:multiLevelType w:val="hybridMultilevel"/>
    <w:tmpl w:val="4D66C374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5C16"/>
    <w:multiLevelType w:val="hybridMultilevel"/>
    <w:tmpl w:val="B058B238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346232"/>
    <w:multiLevelType w:val="hybridMultilevel"/>
    <w:tmpl w:val="20C8D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166540"/>
    <w:multiLevelType w:val="hybridMultilevel"/>
    <w:tmpl w:val="CD12A566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8B65AF"/>
    <w:multiLevelType w:val="hybridMultilevel"/>
    <w:tmpl w:val="5A6E906E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55"/>
    <w:rsid w:val="00013F50"/>
    <w:rsid w:val="000221BD"/>
    <w:rsid w:val="00082E96"/>
    <w:rsid w:val="000A5247"/>
    <w:rsid w:val="000B1F18"/>
    <w:rsid w:val="000C73EA"/>
    <w:rsid w:val="000D20ED"/>
    <w:rsid w:val="000F3E1B"/>
    <w:rsid w:val="00114086"/>
    <w:rsid w:val="001652E9"/>
    <w:rsid w:val="001A278F"/>
    <w:rsid w:val="001F455B"/>
    <w:rsid w:val="00231D8E"/>
    <w:rsid w:val="002B268B"/>
    <w:rsid w:val="003045C4"/>
    <w:rsid w:val="00307E2D"/>
    <w:rsid w:val="003411D3"/>
    <w:rsid w:val="00355775"/>
    <w:rsid w:val="00366AA2"/>
    <w:rsid w:val="00373E9B"/>
    <w:rsid w:val="00376D55"/>
    <w:rsid w:val="003A45CC"/>
    <w:rsid w:val="003A514C"/>
    <w:rsid w:val="003B0C9F"/>
    <w:rsid w:val="003D2E2C"/>
    <w:rsid w:val="003F7D19"/>
    <w:rsid w:val="004066A1"/>
    <w:rsid w:val="004B2E45"/>
    <w:rsid w:val="004B6F31"/>
    <w:rsid w:val="004F62D1"/>
    <w:rsid w:val="00562EB1"/>
    <w:rsid w:val="005B3889"/>
    <w:rsid w:val="005C62E0"/>
    <w:rsid w:val="005D07EA"/>
    <w:rsid w:val="005F668E"/>
    <w:rsid w:val="006067E9"/>
    <w:rsid w:val="00664CC4"/>
    <w:rsid w:val="006914A2"/>
    <w:rsid w:val="00691CF1"/>
    <w:rsid w:val="006E72A1"/>
    <w:rsid w:val="00773955"/>
    <w:rsid w:val="007C1DDD"/>
    <w:rsid w:val="00801F44"/>
    <w:rsid w:val="00834464"/>
    <w:rsid w:val="00834FF3"/>
    <w:rsid w:val="008468BD"/>
    <w:rsid w:val="0086205D"/>
    <w:rsid w:val="00922D1E"/>
    <w:rsid w:val="009343C6"/>
    <w:rsid w:val="00953F56"/>
    <w:rsid w:val="009866B5"/>
    <w:rsid w:val="009B0F4A"/>
    <w:rsid w:val="009B15B8"/>
    <w:rsid w:val="009B5234"/>
    <w:rsid w:val="009C4E7D"/>
    <w:rsid w:val="00A1267F"/>
    <w:rsid w:val="00A145E2"/>
    <w:rsid w:val="00A21175"/>
    <w:rsid w:val="00A257FE"/>
    <w:rsid w:val="00A718D8"/>
    <w:rsid w:val="00AA7952"/>
    <w:rsid w:val="00AB6CC1"/>
    <w:rsid w:val="00AC5018"/>
    <w:rsid w:val="00AF367F"/>
    <w:rsid w:val="00B23E56"/>
    <w:rsid w:val="00B243F9"/>
    <w:rsid w:val="00B76B31"/>
    <w:rsid w:val="00B803B0"/>
    <w:rsid w:val="00C05C7C"/>
    <w:rsid w:val="00C44195"/>
    <w:rsid w:val="00C61E26"/>
    <w:rsid w:val="00C94FF5"/>
    <w:rsid w:val="00CE3C3A"/>
    <w:rsid w:val="00CF0E36"/>
    <w:rsid w:val="00CF2703"/>
    <w:rsid w:val="00D00618"/>
    <w:rsid w:val="00D40FF3"/>
    <w:rsid w:val="00D445D3"/>
    <w:rsid w:val="00D82E15"/>
    <w:rsid w:val="00DA419B"/>
    <w:rsid w:val="00DF3B05"/>
    <w:rsid w:val="00DF4A06"/>
    <w:rsid w:val="00E3479C"/>
    <w:rsid w:val="00E66CB8"/>
    <w:rsid w:val="00EC31E4"/>
    <w:rsid w:val="00EC4F32"/>
    <w:rsid w:val="00ED2009"/>
    <w:rsid w:val="00F35710"/>
    <w:rsid w:val="00F652AD"/>
    <w:rsid w:val="00F7064E"/>
    <w:rsid w:val="00FC321C"/>
    <w:rsid w:val="00FD1804"/>
    <w:rsid w:val="00FF0EB6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DC4C"/>
  <w15:docId w15:val="{B2B7A49C-8290-4D7D-AFE1-1F663FCF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50"/>
  </w:style>
  <w:style w:type="paragraph" w:styleId="3">
    <w:name w:val="heading 3"/>
    <w:basedOn w:val="a"/>
    <w:next w:val="a"/>
    <w:link w:val="30"/>
    <w:uiPriority w:val="99"/>
    <w:qFormat/>
    <w:rsid w:val="001652E9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652E9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05C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5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7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307E2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07E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652E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652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05C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1">
    <w:name w:val="Абзац списка1"/>
    <w:basedOn w:val="a"/>
    <w:uiPriority w:val="99"/>
    <w:qFormat/>
    <w:rsid w:val="00ED2009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customStyle="1" w:styleId="submenu-table">
    <w:name w:val="submenu-table"/>
    <w:rsid w:val="00ED2009"/>
    <w:rPr>
      <w:rFonts w:ascii="Times New Roman" w:hAnsi="Times New Roman" w:cs="Times New Roman"/>
    </w:rPr>
  </w:style>
  <w:style w:type="paragraph" w:customStyle="1" w:styleId="211">
    <w:name w:val="Основной текст 211"/>
    <w:basedOn w:val="a"/>
    <w:uiPriority w:val="99"/>
    <w:rsid w:val="00FD18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ar-SA"/>
    </w:rPr>
  </w:style>
  <w:style w:type="paragraph" w:customStyle="1" w:styleId="Bodytext21">
    <w:name w:val="Body text (2)1"/>
    <w:basedOn w:val="a"/>
    <w:uiPriority w:val="99"/>
    <w:rsid w:val="00FD1804"/>
    <w:pPr>
      <w:widowControl w:val="0"/>
      <w:shd w:val="clear" w:color="auto" w:fill="FFFFFF"/>
      <w:spacing w:after="0" w:line="274" w:lineRule="exact"/>
      <w:ind w:hanging="680"/>
      <w:jc w:val="center"/>
    </w:pPr>
    <w:rPr>
      <w:rFonts w:ascii="Times New Roman" w:eastAsia="Times New Roman" w:hAnsi="Times New Roman" w:cs="Times New Roman"/>
      <w:b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6623-B447-47DA-A98F-EE35D6F4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4861</Words>
  <Characters>27712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4</cp:revision>
  <dcterms:created xsi:type="dcterms:W3CDTF">2018-05-23T14:26:00Z</dcterms:created>
  <dcterms:modified xsi:type="dcterms:W3CDTF">2018-05-23T21:02:00Z</dcterms:modified>
</cp:coreProperties>
</file>